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A6959" w14:textId="77777777" w:rsidR="002C0E1B" w:rsidRDefault="002C0E1B" w:rsidP="002C0E1B">
      <w:pPr>
        <w:pBdr>
          <w:top w:val="single" w:sz="4" w:space="1" w:color="000000"/>
          <w:left w:val="single" w:sz="4" w:space="4" w:color="000000"/>
          <w:bottom w:val="single" w:sz="4" w:space="1" w:color="000000"/>
          <w:right w:val="single" w:sz="4" w:space="4" w:color="000000"/>
        </w:pBdr>
        <w:jc w:val="center"/>
      </w:pPr>
      <w:r>
        <w:rPr>
          <w:b/>
        </w:rPr>
        <w:t>Intro to Mission</w:t>
      </w:r>
    </w:p>
    <w:p w14:paraId="48883B2C" w14:textId="77777777" w:rsidR="002C0E1B" w:rsidRDefault="002C0E1B" w:rsidP="002C0E1B">
      <w:pPr>
        <w:pBdr>
          <w:top w:val="single" w:sz="4" w:space="1" w:color="000000"/>
          <w:left w:val="single" w:sz="4" w:space="4" w:color="000000"/>
          <w:bottom w:val="single" w:sz="4" w:space="1" w:color="000000"/>
          <w:right w:val="single" w:sz="4" w:space="4" w:color="000000"/>
        </w:pBdr>
        <w:jc w:val="center"/>
      </w:pPr>
      <w:r>
        <w:rPr>
          <w:b/>
          <w:i/>
        </w:rPr>
        <w:t>Institute of Biblical Studies</w:t>
      </w:r>
    </w:p>
    <w:p w14:paraId="2D52D789" w14:textId="77777777" w:rsidR="002C0E1B" w:rsidRDefault="002C0E1B" w:rsidP="002C0E1B">
      <w:pPr>
        <w:pBdr>
          <w:top w:val="single" w:sz="4" w:space="1" w:color="000000"/>
          <w:left w:val="single" w:sz="4" w:space="4" w:color="000000"/>
          <w:bottom w:val="single" w:sz="4" w:space="1" w:color="000000"/>
          <w:right w:val="single" w:sz="4" w:space="4" w:color="000000"/>
        </w:pBdr>
        <w:jc w:val="center"/>
        <w:rPr>
          <w:b/>
        </w:rPr>
      </w:pPr>
      <w:r>
        <w:rPr>
          <w:b/>
        </w:rPr>
        <w:t>Dr. Allen Yeh</w:t>
      </w:r>
    </w:p>
    <w:p w14:paraId="5E23605C" w14:textId="37D99B6A" w:rsidR="002C0E1B" w:rsidRDefault="002C0E1B" w:rsidP="002C0E1B">
      <w:pPr>
        <w:pBdr>
          <w:top w:val="single" w:sz="4" w:space="1" w:color="000000"/>
          <w:left w:val="single" w:sz="4" w:space="4" w:color="000000"/>
          <w:bottom w:val="single" w:sz="4" w:space="1" w:color="000000"/>
          <w:right w:val="single" w:sz="4" w:space="4" w:color="000000"/>
        </w:pBdr>
        <w:jc w:val="center"/>
        <w:rPr>
          <w:b/>
        </w:rPr>
      </w:pPr>
      <w:r>
        <w:rPr>
          <w:b/>
        </w:rPr>
        <w:t>Summer 202</w:t>
      </w:r>
      <w:r w:rsidR="001A2205">
        <w:rPr>
          <w:b/>
        </w:rPr>
        <w:t>1</w:t>
      </w:r>
      <w:r w:rsidR="009D4541">
        <w:rPr>
          <w:b/>
        </w:rPr>
        <w:t xml:space="preserve"> (</w:t>
      </w:r>
      <w:r w:rsidR="009D4541">
        <w:rPr>
          <w:b/>
        </w:rPr>
        <w:t>2:00-4:00 EDT</w:t>
      </w:r>
      <w:r w:rsidR="009D4541">
        <w:rPr>
          <w:b/>
        </w:rPr>
        <w:t xml:space="preserve"> July 12-16, 19-23)</w:t>
      </w:r>
    </w:p>
    <w:p w14:paraId="0E348F1A" w14:textId="77777777" w:rsidR="002C0E1B" w:rsidRDefault="002C0E1B" w:rsidP="002C0E1B">
      <w:pPr>
        <w:pBdr>
          <w:top w:val="single" w:sz="4" w:space="1" w:color="000000"/>
          <w:left w:val="single" w:sz="4" w:space="4" w:color="000000"/>
          <w:bottom w:val="single" w:sz="4" w:space="1" w:color="000000"/>
          <w:right w:val="single" w:sz="4" w:space="4" w:color="000000"/>
        </w:pBdr>
        <w:jc w:val="center"/>
      </w:pPr>
      <w:r>
        <w:rPr>
          <w:b/>
        </w:rPr>
        <w:t>Course Syllabus</w:t>
      </w:r>
    </w:p>
    <w:p w14:paraId="11629E95" w14:textId="77777777" w:rsidR="002C0E1B" w:rsidRDefault="002C0E1B" w:rsidP="002C0E1B"/>
    <w:p w14:paraId="0F6A6E35" w14:textId="77777777" w:rsidR="002C0E1B" w:rsidRDefault="002C0E1B" w:rsidP="002C0E1B">
      <w:bookmarkStart w:id="0" w:name="_gjdgxs" w:colFirst="0" w:colLast="0"/>
      <w:bookmarkEnd w:id="0"/>
    </w:p>
    <w:p w14:paraId="0112A3F3" w14:textId="77777777" w:rsidR="002C0E1B" w:rsidRDefault="002C0E1B" w:rsidP="002C0E1B">
      <w:r>
        <w:rPr>
          <w:b/>
        </w:rPr>
        <w:t>Course Description</w:t>
      </w:r>
    </w:p>
    <w:p w14:paraId="432859B3" w14:textId="77777777" w:rsidR="002C0E1B" w:rsidRDefault="002C0E1B" w:rsidP="002C0E1B">
      <w:pPr>
        <w:ind w:left="720"/>
      </w:pPr>
    </w:p>
    <w:p w14:paraId="7E05F93F" w14:textId="77777777" w:rsidR="002C0E1B" w:rsidRDefault="002C0E1B" w:rsidP="002C0E1B">
      <w:r>
        <w:t>Our God is a missionary God.  From Genesis to Revelation, God is working to create a community of redeemed people from every tribe, tongue and nation for his glory.  This class will help you better understand God’s mission (</w:t>
      </w:r>
      <w:proofErr w:type="spellStart"/>
      <w:r w:rsidRPr="00BF1A39">
        <w:rPr>
          <w:i/>
        </w:rPr>
        <w:t>missio</w:t>
      </w:r>
      <w:proofErr w:type="spellEnd"/>
      <w:r w:rsidRPr="00BF1A39">
        <w:rPr>
          <w:i/>
        </w:rPr>
        <w:t xml:space="preserve"> Dei</w:t>
      </w:r>
      <w:r>
        <w:t xml:space="preserve">) and the vital role his church is called to play in advancing his kingdom.  We will explore cross-cultural mission from three perspectives.  First, we will look at what Scripture says about the mission of God (biblical/theological perspective).  Second, we will examine culture and how we can more effectively communicate the gospel cross-culturally (cultural perspective).   Finally, we will trace the global history of Christian mission from the first century to the twenty-first century (historical perspective). </w:t>
      </w:r>
    </w:p>
    <w:p w14:paraId="4637EDA8" w14:textId="77777777" w:rsidR="002C0E1B" w:rsidRDefault="002C0E1B" w:rsidP="002C0E1B">
      <w:pPr>
        <w:ind w:left="720"/>
      </w:pPr>
    </w:p>
    <w:p w14:paraId="6AA524F7" w14:textId="77777777" w:rsidR="002C0E1B" w:rsidRDefault="002C0E1B" w:rsidP="002C0E1B">
      <w:r>
        <w:rPr>
          <w:b/>
        </w:rPr>
        <w:t>Course Objectives</w:t>
      </w:r>
    </w:p>
    <w:p w14:paraId="5C87F6E3" w14:textId="77777777" w:rsidR="002C0E1B" w:rsidRDefault="002C0E1B" w:rsidP="002C0E1B"/>
    <w:p w14:paraId="67175687" w14:textId="77777777" w:rsidR="002C0E1B" w:rsidRDefault="002C0E1B" w:rsidP="002C0E1B">
      <w:pPr>
        <w:numPr>
          <w:ilvl w:val="0"/>
          <w:numId w:val="2"/>
        </w:numPr>
        <w:ind w:hanging="360"/>
        <w:rPr>
          <w:b/>
        </w:rPr>
      </w:pPr>
      <w:r>
        <w:rPr>
          <w:b/>
        </w:rPr>
        <w:t xml:space="preserve">Biblical  </w:t>
      </w:r>
    </w:p>
    <w:p w14:paraId="055F60BF" w14:textId="77777777" w:rsidR="002C0E1B" w:rsidRDefault="002C0E1B" w:rsidP="002C0E1B">
      <w:pPr>
        <w:numPr>
          <w:ilvl w:val="1"/>
          <w:numId w:val="2"/>
        </w:numPr>
        <w:ind w:hanging="360"/>
      </w:pPr>
      <w:r>
        <w:t>Cultivate a God-centered and Trinitarian view of Christian mission (</w:t>
      </w:r>
      <w:proofErr w:type="spellStart"/>
      <w:r>
        <w:rPr>
          <w:i/>
        </w:rPr>
        <w:t>missio</w:t>
      </w:r>
      <w:proofErr w:type="spellEnd"/>
      <w:r>
        <w:rPr>
          <w:i/>
        </w:rPr>
        <w:t xml:space="preserve"> Dei</w:t>
      </w:r>
      <w:r>
        <w:t>).</w:t>
      </w:r>
    </w:p>
    <w:p w14:paraId="370F41D9" w14:textId="77777777" w:rsidR="002C0E1B" w:rsidRDefault="002C0E1B" w:rsidP="002C0E1B">
      <w:pPr>
        <w:numPr>
          <w:ilvl w:val="1"/>
          <w:numId w:val="2"/>
        </w:numPr>
        <w:ind w:hanging="360"/>
      </w:pPr>
      <w:r>
        <w:t>Develop a greater passion to see Jesus Christ exalted in every nation and among every people.</w:t>
      </w:r>
    </w:p>
    <w:p w14:paraId="5F5E0017" w14:textId="77777777" w:rsidR="002C0E1B" w:rsidRDefault="002C0E1B" w:rsidP="002C0E1B">
      <w:pPr>
        <w:numPr>
          <w:ilvl w:val="1"/>
          <w:numId w:val="2"/>
        </w:numPr>
        <w:ind w:hanging="360"/>
      </w:pPr>
      <w:r>
        <w:t xml:space="preserve">Beginning with the Cultural Mandate (Gen. 1:27-28) and God’s promise to Abraham (Gen 12:1-3), trace the biblical basis for mission throughout the story of God from Genesis to Revelation. </w:t>
      </w:r>
    </w:p>
    <w:p w14:paraId="34365F87" w14:textId="77777777" w:rsidR="002C0E1B" w:rsidRDefault="002C0E1B" w:rsidP="002C0E1B">
      <w:pPr>
        <w:numPr>
          <w:ilvl w:val="1"/>
          <w:numId w:val="2"/>
        </w:numPr>
        <w:ind w:hanging="360"/>
      </w:pPr>
      <w:r>
        <w:t>Better understand the nature and scope of the Great Commission Jesus gave to the church (Matt. 28:18-20; Mark 16:15-18; Luke 24:44-49; John 20:21; Acts 1:8).</w:t>
      </w:r>
    </w:p>
    <w:p w14:paraId="24FB8A79" w14:textId="77777777" w:rsidR="002C0E1B" w:rsidRDefault="002C0E1B" w:rsidP="002C0E1B">
      <w:pPr>
        <w:numPr>
          <w:ilvl w:val="1"/>
          <w:numId w:val="2"/>
        </w:numPr>
        <w:ind w:hanging="360"/>
      </w:pPr>
      <w:r>
        <w:t>Investigate four missiological themes in Acts: the importance of cross-cultural witness, the need for contextualization, the power of the Holy Spirit, and reality of suffering in Christian mission.</w:t>
      </w:r>
    </w:p>
    <w:p w14:paraId="60FC01EC" w14:textId="77777777" w:rsidR="002C0E1B" w:rsidRDefault="002C0E1B" w:rsidP="002C0E1B">
      <w:pPr>
        <w:numPr>
          <w:ilvl w:val="0"/>
          <w:numId w:val="2"/>
        </w:numPr>
        <w:ind w:hanging="360"/>
        <w:rPr>
          <w:b/>
        </w:rPr>
      </w:pPr>
      <w:r>
        <w:rPr>
          <w:b/>
        </w:rPr>
        <w:t xml:space="preserve">Cultural  </w:t>
      </w:r>
    </w:p>
    <w:p w14:paraId="3EE29CE4" w14:textId="77777777" w:rsidR="002C0E1B" w:rsidRDefault="002C0E1B" w:rsidP="002C0E1B">
      <w:pPr>
        <w:numPr>
          <w:ilvl w:val="1"/>
          <w:numId w:val="2"/>
        </w:numPr>
        <w:ind w:hanging="360"/>
      </w:pPr>
      <w:r>
        <w:t>Become a humble learner in the area of culture and ethnicity.</w:t>
      </w:r>
    </w:p>
    <w:p w14:paraId="16A9AEB9" w14:textId="77777777" w:rsidR="002C0E1B" w:rsidRDefault="002C0E1B" w:rsidP="002C0E1B">
      <w:pPr>
        <w:numPr>
          <w:ilvl w:val="1"/>
          <w:numId w:val="2"/>
        </w:numPr>
        <w:ind w:hanging="360"/>
      </w:pPr>
      <w:r>
        <w:t>Develop greater motivation to cross cultures in bringing the gospel of Jesus Christ to every people group.</w:t>
      </w:r>
    </w:p>
    <w:p w14:paraId="06A0A529" w14:textId="77777777" w:rsidR="002C0E1B" w:rsidRDefault="002C0E1B" w:rsidP="002C0E1B">
      <w:pPr>
        <w:numPr>
          <w:ilvl w:val="1"/>
          <w:numId w:val="2"/>
        </w:numPr>
        <w:ind w:hanging="360"/>
      </w:pPr>
      <w:r>
        <w:t>Grow in appreciation for the challenge in crossing cultures and effectively communicating the gospel.</w:t>
      </w:r>
    </w:p>
    <w:p w14:paraId="5BECC0FA" w14:textId="77777777" w:rsidR="002C0E1B" w:rsidRDefault="002C0E1B" w:rsidP="002C0E1B">
      <w:pPr>
        <w:numPr>
          <w:ilvl w:val="1"/>
          <w:numId w:val="2"/>
        </w:numPr>
        <w:ind w:hanging="360"/>
      </w:pPr>
      <w:r>
        <w:t>Discover tools that enable you to better understand and communicate more effectively with your ministry audience (ethnography).</w:t>
      </w:r>
    </w:p>
    <w:p w14:paraId="24B421AC" w14:textId="77777777" w:rsidR="002C0E1B" w:rsidRDefault="002C0E1B" w:rsidP="002C0E1B">
      <w:pPr>
        <w:numPr>
          <w:ilvl w:val="1"/>
          <w:numId w:val="2"/>
        </w:numPr>
        <w:ind w:hanging="360"/>
      </w:pPr>
      <w:r>
        <w:rPr>
          <w:color w:val="333333"/>
          <w:highlight w:val="white"/>
        </w:rPr>
        <w:t>Consider and personalize how you, as a missionary with Cru, can participate in God’s mission to gather a redeemed people for his glory from every nation.</w:t>
      </w:r>
    </w:p>
    <w:p w14:paraId="2D7C77B6" w14:textId="77777777" w:rsidR="002C0E1B" w:rsidRDefault="002C0E1B" w:rsidP="002C0E1B">
      <w:pPr>
        <w:numPr>
          <w:ilvl w:val="0"/>
          <w:numId w:val="2"/>
        </w:numPr>
        <w:ind w:hanging="360"/>
      </w:pPr>
      <w:r>
        <w:rPr>
          <w:b/>
        </w:rPr>
        <w:t xml:space="preserve">Historical  </w:t>
      </w:r>
    </w:p>
    <w:p w14:paraId="1B094BC0" w14:textId="77777777" w:rsidR="002C0E1B" w:rsidRDefault="002C0E1B" w:rsidP="002C0E1B">
      <w:pPr>
        <w:numPr>
          <w:ilvl w:val="1"/>
          <w:numId w:val="2"/>
        </w:numPr>
        <w:ind w:hanging="360"/>
      </w:pPr>
      <w:r>
        <w:t>Beginning with the first century, learn how the gospel has spread around the world through the witness of the church.</w:t>
      </w:r>
    </w:p>
    <w:p w14:paraId="4EABB4EE" w14:textId="77777777" w:rsidR="002C0E1B" w:rsidRDefault="002C0E1B" w:rsidP="002C0E1B">
      <w:pPr>
        <w:numPr>
          <w:ilvl w:val="1"/>
          <w:numId w:val="2"/>
        </w:numPr>
        <w:ind w:hanging="360"/>
      </w:pPr>
      <w:r>
        <w:t>Discover some of the surprising means God, in his providence, has used to spread the gospel around the world.</w:t>
      </w:r>
    </w:p>
    <w:p w14:paraId="2C48E06F" w14:textId="77777777" w:rsidR="002C0E1B" w:rsidRDefault="002C0E1B" w:rsidP="002C0E1B">
      <w:pPr>
        <w:numPr>
          <w:ilvl w:val="1"/>
          <w:numId w:val="2"/>
        </w:numPr>
        <w:ind w:hanging="360"/>
      </w:pPr>
      <w:r>
        <w:t>Better understand barriers to the spread of the gospel in the history of the church.</w:t>
      </w:r>
    </w:p>
    <w:p w14:paraId="02D6D13A" w14:textId="77777777" w:rsidR="002C0E1B" w:rsidRDefault="002C0E1B" w:rsidP="002C0E1B">
      <w:pPr>
        <w:numPr>
          <w:ilvl w:val="1"/>
          <w:numId w:val="2"/>
        </w:numPr>
        <w:ind w:hanging="360"/>
      </w:pPr>
      <w:r>
        <w:lastRenderedPageBreak/>
        <w:t>Further awareness about the current reality of the gospel among the people groups of the world.</w:t>
      </w:r>
    </w:p>
    <w:p w14:paraId="06255BD1" w14:textId="77777777" w:rsidR="002C0E1B" w:rsidRDefault="002C0E1B" w:rsidP="002C0E1B">
      <w:pPr>
        <w:numPr>
          <w:ilvl w:val="1"/>
          <w:numId w:val="2"/>
        </w:numPr>
        <w:ind w:hanging="360"/>
      </w:pPr>
      <w:r>
        <w:t xml:space="preserve">Explore the life and ministry of a cross-cultural missionary.  </w:t>
      </w:r>
    </w:p>
    <w:p w14:paraId="624007D0" w14:textId="77777777" w:rsidR="002C0E1B" w:rsidRDefault="002C0E1B" w:rsidP="002C0E1B">
      <w:pPr>
        <w:numPr>
          <w:ilvl w:val="1"/>
          <w:numId w:val="2"/>
        </w:numPr>
        <w:ind w:hanging="360"/>
      </w:pPr>
      <w:r>
        <w:rPr>
          <w:color w:val="333333"/>
          <w:highlight w:val="white"/>
        </w:rPr>
        <w:t>Understand how Cru, as a religious missionary order, fits into the global story of Christian mission.</w:t>
      </w:r>
    </w:p>
    <w:p w14:paraId="4D78B1CF" w14:textId="77777777" w:rsidR="002C0E1B" w:rsidRDefault="002C0E1B" w:rsidP="002C0E1B">
      <w:pPr>
        <w:rPr>
          <w:b/>
        </w:rPr>
      </w:pPr>
    </w:p>
    <w:p w14:paraId="2A4A3B66" w14:textId="77777777" w:rsidR="002C0E1B" w:rsidRDefault="002C0E1B" w:rsidP="002C0E1B">
      <w:pPr>
        <w:rPr>
          <w:b/>
        </w:rPr>
      </w:pPr>
      <w:r>
        <w:rPr>
          <w:b/>
        </w:rPr>
        <w:t>Required Texts</w:t>
      </w:r>
    </w:p>
    <w:p w14:paraId="7CD592CA" w14:textId="77777777" w:rsidR="002C0E1B" w:rsidRDefault="002C0E1B" w:rsidP="002C0E1B"/>
    <w:p w14:paraId="286D4E50" w14:textId="77777777" w:rsidR="002C0E1B" w:rsidRDefault="002C0E1B" w:rsidP="002C0E1B">
      <w:pPr>
        <w:ind w:left="1440" w:hanging="720"/>
      </w:pPr>
      <w:r>
        <w:t xml:space="preserve">Timothy C. Tennent. </w:t>
      </w:r>
      <w:hyperlink r:id="rId8">
        <w:r>
          <w:rPr>
            <w:i/>
            <w:color w:val="0000FF"/>
            <w:u w:val="single"/>
          </w:rPr>
          <w:t>Invitation to World Missions: A Trinitarian Missiology for the Twenty-first Century</w:t>
        </w:r>
      </w:hyperlink>
      <w:r>
        <w:t>. Grand Rapids: Kregel, 2010: read everything except chap. 16.</w:t>
      </w:r>
    </w:p>
    <w:p w14:paraId="04622184" w14:textId="77777777" w:rsidR="002C0E1B" w:rsidRDefault="002C0E1B" w:rsidP="002C0E1B">
      <w:pPr>
        <w:ind w:left="1440" w:hanging="720"/>
      </w:pPr>
      <w:r>
        <w:t>You may also need to purchase a text for your Missionary Biography Paper (see pp. 5-6, 9-10).</w:t>
      </w:r>
    </w:p>
    <w:p w14:paraId="43AC7F3F" w14:textId="77777777" w:rsidR="002C0E1B" w:rsidRDefault="002C0E1B" w:rsidP="002C0E1B">
      <w:pPr>
        <w:ind w:left="1440" w:hanging="720"/>
        <w:rPr>
          <w:i/>
        </w:rPr>
      </w:pPr>
      <w:r>
        <w:rPr>
          <w:i/>
        </w:rPr>
        <w:t>It is recommended that you read both of these texts ahead of time, before the course begins. However, please wait to start the Missionary Biography Paper until after you’ve heard at least ⅔ of the lectures, in order to be equipped with the proper hermeneutical lenses to write it.</w:t>
      </w:r>
    </w:p>
    <w:p w14:paraId="4B9A79DD" w14:textId="77777777" w:rsidR="002C0E1B" w:rsidRDefault="002C0E1B" w:rsidP="002C0E1B"/>
    <w:p w14:paraId="0041F54C" w14:textId="77777777" w:rsidR="002C0E1B" w:rsidRDefault="002C0E1B" w:rsidP="002C0E1B">
      <w:pPr>
        <w:rPr>
          <w:b/>
        </w:rPr>
      </w:pPr>
      <w:r>
        <w:rPr>
          <w:b/>
        </w:rPr>
        <w:t xml:space="preserve">Required Articles (available on IBS website) </w:t>
      </w:r>
    </w:p>
    <w:p w14:paraId="7D6C0832" w14:textId="77777777" w:rsidR="002C0E1B" w:rsidRDefault="002C0E1B" w:rsidP="002C0E1B"/>
    <w:p w14:paraId="34837115" w14:textId="77777777" w:rsidR="002C0E1B" w:rsidRDefault="002C0E1B" w:rsidP="002C0E1B">
      <w:pPr>
        <w:ind w:left="1440" w:hanging="720"/>
      </w:pPr>
      <w:r>
        <w:t xml:space="preserve">Andrew F. Walls. </w:t>
      </w:r>
      <w:hyperlink r:id="rId9">
        <w:r>
          <w:rPr>
            <w:i/>
            <w:color w:val="0000FF"/>
            <w:u w:val="single"/>
          </w:rPr>
          <w:t>The Missionary Movement in Christian History: Studies in the Transmission of Faith</w:t>
        </w:r>
      </w:hyperlink>
      <w:r>
        <w:rPr>
          <w:i/>
        </w:rPr>
        <w:t xml:space="preserve">. </w:t>
      </w:r>
      <w:r>
        <w:t xml:space="preserve">Maryknoll: Orbis, 1996: read only </w:t>
      </w:r>
      <w:proofErr w:type="spellStart"/>
      <w:r>
        <w:t>chp</w:t>
      </w:r>
      <w:proofErr w:type="spellEnd"/>
      <w:r>
        <w:t>. 1, “The Gospel as Prisoner and Liberator of Culture” (total: 13 pp). This will be provided to you as a PDF (so, no need to purchase the book).</w:t>
      </w:r>
    </w:p>
    <w:p w14:paraId="319611B7" w14:textId="77777777" w:rsidR="002C0E1B" w:rsidRDefault="002C0E1B" w:rsidP="002C0E1B"/>
    <w:p w14:paraId="65326036" w14:textId="77777777" w:rsidR="002C0E1B" w:rsidRDefault="002C0E1B" w:rsidP="002C0E1B">
      <w:pPr>
        <w:rPr>
          <w:b/>
        </w:rPr>
      </w:pPr>
      <w:r>
        <w:rPr>
          <w:b/>
        </w:rPr>
        <w:t>Recommended Texts</w:t>
      </w:r>
    </w:p>
    <w:p w14:paraId="58A1E370" w14:textId="77777777" w:rsidR="002C0E1B" w:rsidRDefault="002C0E1B" w:rsidP="002C0E1B"/>
    <w:p w14:paraId="559F2823" w14:textId="77777777" w:rsidR="002C0E1B" w:rsidRDefault="002C0E1B" w:rsidP="002C0E1B">
      <w:pPr>
        <w:ind w:left="1440" w:hanging="720"/>
        <w:rPr>
          <w:sz w:val="20"/>
          <w:szCs w:val="20"/>
        </w:rPr>
      </w:pPr>
      <w:r>
        <w:t xml:space="preserve">Ralph Winter and Steven Hawthorne, eds. </w:t>
      </w:r>
      <w:hyperlink w:anchor="2et92p0">
        <w:r>
          <w:rPr>
            <w:i/>
            <w:color w:val="0000FF"/>
            <w:u w:val="single"/>
          </w:rPr>
          <w:t>Perspectives on the World Christian Movement: A Reader</w:t>
        </w:r>
      </w:hyperlink>
      <w:r>
        <w:rPr>
          <w:color w:val="0000FF"/>
        </w:rPr>
        <w:t>.</w:t>
      </w:r>
      <w:r>
        <w:t xml:space="preserve"> 4th ed. Pasadena:  William Carey Library, 2013. </w:t>
      </w:r>
    </w:p>
    <w:p w14:paraId="55D3A87F" w14:textId="77777777" w:rsidR="002C0E1B" w:rsidRDefault="002C0E1B" w:rsidP="002C0E1B">
      <w:pPr>
        <w:ind w:left="720" w:firstLine="720"/>
      </w:pPr>
      <w:r>
        <w:t>It contains hundreds of short essays addressing key topics in mission.</w:t>
      </w:r>
    </w:p>
    <w:p w14:paraId="33F3EB8D" w14:textId="77777777" w:rsidR="002C0E1B" w:rsidRDefault="002C0E1B" w:rsidP="002C0E1B">
      <w:pPr>
        <w:ind w:left="1440" w:hanging="720"/>
      </w:pPr>
      <w:r>
        <w:t xml:space="preserve">Ruth Tucker. </w:t>
      </w:r>
      <w:hyperlink r:id="rId10">
        <w:r>
          <w:rPr>
            <w:i/>
            <w:color w:val="0000FF"/>
            <w:u w:val="single"/>
          </w:rPr>
          <w:t>From Jerusalem to Irian Jaya: A Biographical History of Christian Missions</w:t>
        </w:r>
      </w:hyperlink>
      <w:r>
        <w:t>, 2nd edition. Grand Rapids: Zondervan, 2004.</w:t>
      </w:r>
    </w:p>
    <w:p w14:paraId="2FA04AC7" w14:textId="77777777" w:rsidR="002C0E1B" w:rsidRDefault="002C0E1B" w:rsidP="002C0E1B">
      <w:pPr>
        <w:ind w:left="1440" w:hanging="720"/>
      </w:pPr>
      <w:r>
        <w:t xml:space="preserve">David Livermore.  </w:t>
      </w:r>
      <w:hyperlink r:id="rId11">
        <w:r>
          <w:rPr>
            <w:i/>
            <w:color w:val="0000FF"/>
            <w:u w:val="single"/>
          </w:rPr>
          <w:t>Cultural Intelligence: Improving Your CQ to Engage Our Multicultural World</w:t>
        </w:r>
      </w:hyperlink>
      <w:r>
        <w:t>. Grand Rapids: Baker, 2009.</w:t>
      </w:r>
    </w:p>
    <w:p w14:paraId="336183DE" w14:textId="77777777" w:rsidR="002C0E1B" w:rsidRDefault="002C0E1B" w:rsidP="002C0E1B">
      <w:pPr>
        <w:ind w:left="1440" w:hanging="720"/>
      </w:pPr>
      <w:r>
        <w:t xml:space="preserve">John Piper. </w:t>
      </w:r>
      <w:hyperlink r:id="rId12">
        <w:r>
          <w:rPr>
            <w:i/>
            <w:color w:val="0000FF"/>
            <w:u w:val="single"/>
          </w:rPr>
          <w:t>Let the Nations Be Glad: The Supremacy of God in Missions</w:t>
        </w:r>
      </w:hyperlink>
      <w:r>
        <w:rPr>
          <w:i/>
        </w:rPr>
        <w:t xml:space="preserve">, </w:t>
      </w:r>
      <w:r>
        <w:t>3rd edition.</w:t>
      </w:r>
      <w:r>
        <w:rPr>
          <w:i/>
        </w:rPr>
        <w:t xml:space="preserve"> </w:t>
      </w:r>
      <w:r>
        <w:t>Grand Rapids: Baker Books, 2010.</w:t>
      </w:r>
    </w:p>
    <w:p w14:paraId="3F0CB1BE" w14:textId="77777777" w:rsidR="002C0E1B" w:rsidRDefault="002C0E1B" w:rsidP="002C0E1B">
      <w:pPr>
        <w:ind w:left="1440" w:hanging="720"/>
      </w:pPr>
      <w:r>
        <w:t xml:space="preserve">Arthur F. Glasser. </w:t>
      </w:r>
      <w:hyperlink r:id="rId13">
        <w:r>
          <w:rPr>
            <w:i/>
            <w:color w:val="1155CC"/>
            <w:u w:val="single"/>
          </w:rPr>
          <w:t>Announcing the Kingdom: The Story of God’s Mission in the Bible</w:t>
        </w:r>
      </w:hyperlink>
      <w:r>
        <w:rPr>
          <w:i/>
        </w:rPr>
        <w:t>.</w:t>
      </w:r>
      <w:r>
        <w:t xml:space="preserve"> Grand Rapids: Baker Books, 2003.</w:t>
      </w:r>
    </w:p>
    <w:p w14:paraId="650B948C" w14:textId="77777777" w:rsidR="002C0E1B" w:rsidRDefault="002C0E1B" w:rsidP="002C0E1B">
      <w:pPr>
        <w:ind w:left="1440" w:hanging="720"/>
        <w:rPr>
          <w:b/>
        </w:rPr>
      </w:pPr>
      <w:r>
        <w:t xml:space="preserve">Christopher J. H. Wright, </w:t>
      </w:r>
      <w:hyperlink r:id="rId14">
        <w:r>
          <w:rPr>
            <w:i/>
            <w:color w:val="0000FF"/>
            <w:u w:val="single"/>
          </w:rPr>
          <w:t>The Mission of God’s People: A Biblical Theology of the Church’s Mission</w:t>
        </w:r>
      </w:hyperlink>
      <w:r>
        <w:rPr>
          <w:i/>
        </w:rPr>
        <w:t xml:space="preserve">. </w:t>
      </w:r>
      <w:r>
        <w:t>Grand Rapids: Zondervan, 2010.</w:t>
      </w:r>
      <w:r>
        <w:br w:type="page"/>
      </w:r>
    </w:p>
    <w:p w14:paraId="084EA67D" w14:textId="77777777" w:rsidR="002C0E1B" w:rsidRDefault="002C0E1B" w:rsidP="002C0E1B">
      <w:pPr>
        <w:rPr>
          <w:b/>
        </w:rPr>
      </w:pPr>
      <w:r>
        <w:rPr>
          <w:b/>
        </w:rPr>
        <w:lastRenderedPageBreak/>
        <w:t>Course Requirements</w:t>
      </w:r>
    </w:p>
    <w:p w14:paraId="4C55C4E7" w14:textId="77777777" w:rsidR="002C0E1B" w:rsidRDefault="002C0E1B" w:rsidP="002C0E1B">
      <w:pPr>
        <w:ind w:left="720"/>
      </w:pPr>
    </w:p>
    <w:p w14:paraId="116FB44D" w14:textId="77777777" w:rsidR="002C0E1B" w:rsidRDefault="002C0E1B" w:rsidP="002C0E1B">
      <w:pPr>
        <w:numPr>
          <w:ilvl w:val="0"/>
          <w:numId w:val="3"/>
        </w:numPr>
        <w:ind w:hanging="360"/>
      </w:pPr>
      <w:r>
        <w:rPr>
          <w:b/>
        </w:rPr>
        <w:t>Lectures</w:t>
      </w:r>
      <w:r>
        <w:t>:  Mandatory in-person attendance for the class lectures, as this is the primary mode of delivery of content other than the readings.</w:t>
      </w:r>
    </w:p>
    <w:p w14:paraId="0564B469" w14:textId="77777777" w:rsidR="002C0E1B" w:rsidRDefault="002C0E1B" w:rsidP="002C0E1B">
      <w:pPr>
        <w:ind w:left="720"/>
      </w:pPr>
    </w:p>
    <w:p w14:paraId="0369C9BC" w14:textId="77777777" w:rsidR="002C0E1B" w:rsidRDefault="002C0E1B" w:rsidP="002C0E1B">
      <w:pPr>
        <w:numPr>
          <w:ilvl w:val="0"/>
          <w:numId w:val="3"/>
        </w:numPr>
        <w:ind w:hanging="360"/>
      </w:pPr>
      <w:r>
        <w:rPr>
          <w:b/>
        </w:rPr>
        <w:t>Reading</w:t>
      </w:r>
      <w:r>
        <w:t>:  Please keep up with the reading according to the class calendar.  At the end of the course you will submit a report showing how much of the reading you completed.</w:t>
      </w:r>
    </w:p>
    <w:p w14:paraId="0C6CDD82" w14:textId="77777777" w:rsidR="002C0E1B" w:rsidRDefault="002C0E1B" w:rsidP="002C0E1B">
      <w:pPr>
        <w:pBdr>
          <w:top w:val="nil"/>
          <w:left w:val="nil"/>
          <w:bottom w:val="nil"/>
          <w:right w:val="nil"/>
          <w:between w:val="nil"/>
        </w:pBdr>
        <w:ind w:left="720" w:hanging="720"/>
        <w:rPr>
          <w:color w:val="000000"/>
        </w:rPr>
      </w:pPr>
    </w:p>
    <w:p w14:paraId="477A7E25" w14:textId="77777777" w:rsidR="002C0E1B" w:rsidRDefault="002C0E1B" w:rsidP="002C0E1B">
      <w:pPr>
        <w:numPr>
          <w:ilvl w:val="0"/>
          <w:numId w:val="3"/>
        </w:numPr>
        <w:ind w:hanging="360"/>
      </w:pPr>
      <w:r>
        <w:rPr>
          <w:b/>
        </w:rPr>
        <w:t>Cru History Video</w:t>
      </w:r>
      <w:r>
        <w:t xml:space="preserve">: Watch the video on early history of Cru (link posted on the IBS webpage for the ITM course). You will also read a brief history of Black staff in Cru. </w:t>
      </w:r>
    </w:p>
    <w:p w14:paraId="41463AF1" w14:textId="77777777" w:rsidR="002C0E1B" w:rsidRDefault="002C0E1B" w:rsidP="002C0E1B">
      <w:pPr>
        <w:pBdr>
          <w:top w:val="nil"/>
          <w:left w:val="nil"/>
          <w:bottom w:val="nil"/>
          <w:right w:val="nil"/>
          <w:between w:val="nil"/>
        </w:pBdr>
        <w:ind w:left="720" w:hanging="720"/>
        <w:rPr>
          <w:color w:val="000000"/>
        </w:rPr>
      </w:pPr>
    </w:p>
    <w:p w14:paraId="4B6ED90B" w14:textId="4A48A451" w:rsidR="009129F5" w:rsidRDefault="002C0E1B" w:rsidP="009129F5">
      <w:pPr>
        <w:numPr>
          <w:ilvl w:val="0"/>
          <w:numId w:val="3"/>
        </w:numPr>
        <w:ind w:hanging="360"/>
      </w:pPr>
      <w:r w:rsidRPr="009129F5">
        <w:rPr>
          <w:b/>
        </w:rPr>
        <w:t>Missionary Self-Reflection Assignment</w:t>
      </w:r>
      <w:r w:rsidRPr="009129F5">
        <w:t xml:space="preserve">: </w:t>
      </w:r>
      <w:r w:rsidR="009129F5" w:rsidRPr="009129F5">
        <w:t>(750-1000 words)</w:t>
      </w:r>
      <w:r w:rsidR="009129F5">
        <w:t xml:space="preserve">  </w:t>
      </w:r>
      <w:bookmarkStart w:id="1" w:name="_3c1y1323ocg8" w:colFirst="0" w:colLast="0"/>
      <w:bookmarkEnd w:id="1"/>
      <w:r w:rsidR="009129F5">
        <w:t xml:space="preserve">As we engage people with the gospel across differences of ethnicity, age, and more, it is vital that we know not only whom we are engaging, but also who we are—what we bring into these cross-cultural interactions. The various aspects of who we are shape the lenses through which we see and understand the world </w:t>
      </w:r>
      <w:r w:rsidR="009129F5" w:rsidRPr="009129F5">
        <w:rPr>
          <w:i/>
        </w:rPr>
        <w:t>(e.g. John 4, where Jesus and the Samaritan woman explicitly mention that they are different in race, sex, and social standing, and they attempt to navigate these differences)</w:t>
      </w:r>
      <w:r w:rsidR="009129F5" w:rsidRPr="009129F5">
        <w:t xml:space="preserve">. </w:t>
      </w:r>
      <w:r w:rsidR="009129F5">
        <w:t xml:space="preserve">Often, we perceive some things with ease and clarity, while other things remain cloudy or even hidden from us. Knowing who we are helps us grow in awareness of our lenses and how they may potentially help or hinder our work as missionaries. In this assignment, you will reflect on the various aspects of who you are, as well as how they impact your relationships with others - particularly those who differ from you in these areas. These aspects include, but are not limited to, things like your: </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9129F5" w14:paraId="3CD05D31" w14:textId="77777777" w:rsidTr="00883CDB">
        <w:tc>
          <w:tcPr>
            <w:tcW w:w="4680" w:type="dxa"/>
            <w:shd w:val="clear" w:color="auto" w:fill="auto"/>
            <w:tcMar>
              <w:top w:w="100" w:type="dxa"/>
              <w:left w:w="100" w:type="dxa"/>
              <w:bottom w:w="100" w:type="dxa"/>
              <w:right w:w="100" w:type="dxa"/>
            </w:tcMar>
          </w:tcPr>
          <w:p w14:paraId="10290928" w14:textId="77777777" w:rsidR="009129F5" w:rsidRDefault="009129F5" w:rsidP="009129F5">
            <w:pPr>
              <w:numPr>
                <w:ilvl w:val="0"/>
                <w:numId w:val="5"/>
              </w:numPr>
              <w:spacing w:line="276" w:lineRule="auto"/>
            </w:pPr>
            <w:r>
              <w:t>Age</w:t>
            </w:r>
          </w:p>
          <w:p w14:paraId="1150F151" w14:textId="77777777" w:rsidR="009129F5" w:rsidRDefault="009129F5" w:rsidP="009129F5">
            <w:pPr>
              <w:numPr>
                <w:ilvl w:val="0"/>
                <w:numId w:val="5"/>
              </w:numPr>
              <w:spacing w:line="276" w:lineRule="auto"/>
            </w:pPr>
            <w:r>
              <w:t>Culture</w:t>
            </w:r>
            <w:r>
              <w:rPr>
                <w:vertAlign w:val="superscript"/>
              </w:rPr>
              <w:footnoteReference w:id="1"/>
            </w:r>
          </w:p>
          <w:p w14:paraId="6946633A" w14:textId="77777777" w:rsidR="009129F5" w:rsidRDefault="009129F5" w:rsidP="009129F5">
            <w:pPr>
              <w:numPr>
                <w:ilvl w:val="0"/>
                <w:numId w:val="5"/>
              </w:numPr>
              <w:spacing w:line="276" w:lineRule="auto"/>
            </w:pPr>
            <w:r>
              <w:t>Education level</w:t>
            </w:r>
          </w:p>
          <w:p w14:paraId="4C5987C1" w14:textId="77777777" w:rsidR="009129F5" w:rsidRDefault="009129F5" w:rsidP="009129F5">
            <w:pPr>
              <w:numPr>
                <w:ilvl w:val="0"/>
                <w:numId w:val="5"/>
              </w:numPr>
              <w:spacing w:line="276" w:lineRule="auto"/>
            </w:pPr>
            <w:r>
              <w:t>Ethnicity and/or race</w:t>
            </w:r>
            <w:r>
              <w:rPr>
                <w:vertAlign w:val="superscript"/>
              </w:rPr>
              <w:t>1</w:t>
            </w:r>
          </w:p>
          <w:p w14:paraId="21B9CF3B" w14:textId="77777777" w:rsidR="009129F5" w:rsidRDefault="009129F5" w:rsidP="009129F5">
            <w:pPr>
              <w:numPr>
                <w:ilvl w:val="0"/>
                <w:numId w:val="5"/>
              </w:numPr>
              <w:spacing w:line="276" w:lineRule="auto"/>
            </w:pPr>
            <w:r>
              <w:t>Family wholeness or brokenness</w:t>
            </w:r>
          </w:p>
          <w:p w14:paraId="704FD549" w14:textId="77777777" w:rsidR="009129F5" w:rsidRDefault="009129F5" w:rsidP="009129F5">
            <w:pPr>
              <w:numPr>
                <w:ilvl w:val="0"/>
                <w:numId w:val="5"/>
              </w:numPr>
              <w:spacing w:line="276" w:lineRule="auto"/>
            </w:pPr>
            <w:r>
              <w:t>Language</w:t>
            </w:r>
          </w:p>
          <w:p w14:paraId="41B63CF8" w14:textId="77777777" w:rsidR="009129F5" w:rsidRDefault="009129F5" w:rsidP="009129F5">
            <w:pPr>
              <w:numPr>
                <w:ilvl w:val="0"/>
                <w:numId w:val="5"/>
              </w:numPr>
              <w:spacing w:line="276" w:lineRule="auto"/>
            </w:pPr>
            <w:r>
              <w:t>Nationality</w:t>
            </w:r>
            <w:r>
              <w:rPr>
                <w:vertAlign w:val="superscript"/>
              </w:rPr>
              <w:footnoteReference w:id="2"/>
            </w:r>
          </w:p>
        </w:tc>
        <w:tc>
          <w:tcPr>
            <w:tcW w:w="4680" w:type="dxa"/>
            <w:shd w:val="clear" w:color="auto" w:fill="auto"/>
            <w:tcMar>
              <w:top w:w="100" w:type="dxa"/>
              <w:left w:w="100" w:type="dxa"/>
              <w:bottom w:w="100" w:type="dxa"/>
              <w:right w:w="100" w:type="dxa"/>
            </w:tcMar>
          </w:tcPr>
          <w:p w14:paraId="074DBBDB" w14:textId="77777777" w:rsidR="009129F5" w:rsidRDefault="009129F5" w:rsidP="009129F5">
            <w:pPr>
              <w:pStyle w:val="ListParagraph"/>
              <w:numPr>
                <w:ilvl w:val="0"/>
                <w:numId w:val="5"/>
              </w:numPr>
              <w:spacing w:line="276" w:lineRule="auto"/>
            </w:pPr>
            <w:r>
              <w:t>Physical and mental abilities</w:t>
            </w:r>
          </w:p>
          <w:p w14:paraId="4C2C7828" w14:textId="77777777" w:rsidR="009129F5" w:rsidRDefault="009129F5" w:rsidP="009129F5">
            <w:pPr>
              <w:pStyle w:val="ListParagraph"/>
              <w:numPr>
                <w:ilvl w:val="0"/>
                <w:numId w:val="5"/>
              </w:numPr>
              <w:spacing w:line="276" w:lineRule="auto"/>
            </w:pPr>
            <w:r>
              <w:t>Religion</w:t>
            </w:r>
          </w:p>
          <w:p w14:paraId="610A67D4" w14:textId="77777777" w:rsidR="009129F5" w:rsidRDefault="009129F5" w:rsidP="009129F5">
            <w:pPr>
              <w:pStyle w:val="ListParagraph"/>
              <w:numPr>
                <w:ilvl w:val="0"/>
                <w:numId w:val="5"/>
              </w:numPr>
              <w:spacing w:line="276" w:lineRule="auto"/>
            </w:pPr>
            <w:r>
              <w:t>Sex/Gender</w:t>
            </w:r>
          </w:p>
          <w:p w14:paraId="673E0CED" w14:textId="77777777" w:rsidR="009129F5" w:rsidRDefault="009129F5" w:rsidP="009129F5">
            <w:pPr>
              <w:pStyle w:val="ListParagraph"/>
              <w:numPr>
                <w:ilvl w:val="0"/>
                <w:numId w:val="5"/>
              </w:numPr>
              <w:spacing w:line="276" w:lineRule="auto"/>
            </w:pPr>
            <w:r>
              <w:t>Sexual orientation</w:t>
            </w:r>
          </w:p>
          <w:p w14:paraId="5282C2ED" w14:textId="77777777" w:rsidR="009129F5" w:rsidRDefault="009129F5" w:rsidP="009129F5">
            <w:pPr>
              <w:pStyle w:val="ListParagraph"/>
              <w:numPr>
                <w:ilvl w:val="0"/>
                <w:numId w:val="5"/>
              </w:numPr>
              <w:spacing w:line="276" w:lineRule="auto"/>
            </w:pPr>
            <w:r>
              <w:t>Socio-economic class</w:t>
            </w:r>
          </w:p>
          <w:p w14:paraId="7D7CEE56" w14:textId="77777777" w:rsidR="009129F5" w:rsidRDefault="009129F5" w:rsidP="009129F5">
            <w:pPr>
              <w:pStyle w:val="ListParagraph"/>
              <w:numPr>
                <w:ilvl w:val="0"/>
                <w:numId w:val="5"/>
              </w:numPr>
              <w:spacing w:line="276" w:lineRule="auto"/>
            </w:pPr>
            <w:r>
              <w:t>Ability to influence change</w:t>
            </w:r>
          </w:p>
        </w:tc>
      </w:tr>
    </w:tbl>
    <w:p w14:paraId="2093F5B2" w14:textId="77777777" w:rsidR="009129F5" w:rsidRDefault="009129F5" w:rsidP="009129F5"/>
    <w:p w14:paraId="67457FC9" w14:textId="77777777" w:rsidR="009129F5" w:rsidRDefault="009129F5" w:rsidP="009129F5">
      <w:pPr>
        <w:ind w:left="720"/>
      </w:pPr>
      <w:r>
        <w:t xml:space="preserve">Some of you may already think about these things with great regularity. Others of you may not have needed to consider how these things shape your views and your interactions with others. Wherever you are on your journey of self-understanding, the goals for each of us in this assignment are: 1) to acknowledge the aspects of yourself in which you have deeper self-awareness, and 2) to reflect on, and deepen your understanding of, the aspects of yourself that you typically do not think about. </w:t>
      </w:r>
    </w:p>
    <w:p w14:paraId="70441EDA" w14:textId="77777777" w:rsidR="009129F5" w:rsidRDefault="009129F5" w:rsidP="009129F5"/>
    <w:p w14:paraId="0060936D" w14:textId="77777777" w:rsidR="009129F5" w:rsidRDefault="009129F5" w:rsidP="009129F5">
      <w:pPr>
        <w:ind w:left="720"/>
        <w:rPr>
          <w:highlight w:val="yellow"/>
        </w:rPr>
      </w:pPr>
      <w:r>
        <w:t xml:space="preserve">The above list is a starting point for your reflections. Using complete sentences, describe in 900-1000 words how these aspects have shaped who you are, how you see the world, and how you relate with others (especially those who do not share that same trait). Discuss 1) aspects in which you have greater self-awareness, and 2) aspects in which you are growing in awareness, </w:t>
      </w:r>
      <w:r>
        <w:lastRenderedPageBreak/>
        <w:t>with an emphasis on the latter. You are welcome to share what you sense the Lord is leading you to disclose appropriately, and do not need to address each aspect listed above. But at a minimum, please discuss your ethnicity/race, age, and sex.</w:t>
      </w:r>
      <w:r>
        <w:rPr>
          <w:vertAlign w:val="superscript"/>
        </w:rPr>
        <w:footnoteReference w:id="3"/>
      </w:r>
      <w:r>
        <w:t xml:space="preserve"> </w:t>
      </w:r>
    </w:p>
    <w:p w14:paraId="14046463" w14:textId="77777777" w:rsidR="009129F5" w:rsidRDefault="009129F5" w:rsidP="009129F5"/>
    <w:p w14:paraId="078BEEC1" w14:textId="77777777" w:rsidR="009129F5" w:rsidRDefault="009129F5" w:rsidP="009129F5">
      <w:pPr>
        <w:ind w:left="720"/>
      </w:pPr>
      <w:r>
        <w:t>As you craft your missionary self-reflection, consider the following questions:</w:t>
      </w:r>
    </w:p>
    <w:p w14:paraId="1E531A38" w14:textId="77777777" w:rsidR="009129F5" w:rsidRDefault="009129F5" w:rsidP="009129F5">
      <w:pPr>
        <w:numPr>
          <w:ilvl w:val="0"/>
          <w:numId w:val="6"/>
        </w:numPr>
        <w:spacing w:line="276" w:lineRule="auto"/>
      </w:pPr>
      <w:r>
        <w:t xml:space="preserve">Which of these aspects do you think about most when it comes to yourself? Which do you think about least? Which of these aspects do other people tend to notice about you first? </w:t>
      </w:r>
    </w:p>
    <w:p w14:paraId="7521938A" w14:textId="77777777" w:rsidR="009129F5" w:rsidRDefault="009129F5" w:rsidP="009129F5">
      <w:pPr>
        <w:numPr>
          <w:ilvl w:val="0"/>
          <w:numId w:val="6"/>
        </w:numPr>
        <w:spacing w:line="276" w:lineRule="auto"/>
      </w:pPr>
      <w:r>
        <w:t xml:space="preserve">In which of these areas have you experienced significant pain? In which areas have you hurt others the most (perhaps unintentionally)? How has God brought healing or redemption in these painful areas, in both yourself and your relationships? </w:t>
      </w:r>
    </w:p>
    <w:p w14:paraId="24260634" w14:textId="77777777" w:rsidR="009129F5" w:rsidRDefault="009129F5" w:rsidP="009129F5">
      <w:pPr>
        <w:numPr>
          <w:ilvl w:val="0"/>
          <w:numId w:val="6"/>
        </w:numPr>
        <w:spacing w:line="276" w:lineRule="auto"/>
      </w:pPr>
      <w:r>
        <w:t xml:space="preserve">Think about the areas (if any) where you have a greater ability to influence change. What might it look like to steward that ability well, particularly in situations where you work alongside or lead others who have less of this ability? </w:t>
      </w:r>
    </w:p>
    <w:p w14:paraId="61C8B01C" w14:textId="77777777" w:rsidR="009129F5" w:rsidRDefault="009129F5" w:rsidP="009129F5">
      <w:pPr>
        <w:numPr>
          <w:ilvl w:val="0"/>
          <w:numId w:val="6"/>
        </w:numPr>
        <w:spacing w:line="276" w:lineRule="auto"/>
      </w:pPr>
      <w:r>
        <w:t>Think about the areas (if any) where you have less ability to influence change. When interacting with those who possess more of this ability, what do you want to be true of these interactions? For yourself, what might it look like to step out in God’s power, in the midst of your own powerlessness?</w:t>
      </w:r>
    </w:p>
    <w:p w14:paraId="6B191D5A" w14:textId="77777777" w:rsidR="009129F5" w:rsidRDefault="009129F5" w:rsidP="009129F5">
      <w:pPr>
        <w:numPr>
          <w:ilvl w:val="0"/>
          <w:numId w:val="6"/>
        </w:numPr>
        <w:spacing w:line="276" w:lineRule="auto"/>
      </w:pPr>
      <w:r>
        <w:t xml:space="preserve">Which aspect of who you are would you like to leverage more for the Kingdom? </w:t>
      </w:r>
    </w:p>
    <w:p w14:paraId="7BFA1E04" w14:textId="77777777" w:rsidR="009129F5" w:rsidRPr="009129F5" w:rsidRDefault="009129F5" w:rsidP="009129F5">
      <w:pPr>
        <w:ind w:left="720"/>
      </w:pPr>
    </w:p>
    <w:p w14:paraId="2C01CE63" w14:textId="2292638A" w:rsidR="002C0E1B" w:rsidRDefault="002C0E1B" w:rsidP="002C0E1B">
      <w:pPr>
        <w:numPr>
          <w:ilvl w:val="0"/>
          <w:numId w:val="3"/>
        </w:numPr>
        <w:ind w:hanging="360"/>
      </w:pPr>
      <w:r>
        <w:rPr>
          <w:b/>
        </w:rPr>
        <w:t>Missionary Biography</w:t>
      </w:r>
      <w:r>
        <w:t>: "Missionary Biography: You will select a cross-cultural missionary to study. You can either read a biography (minimum of 75pp) or interview someone who has served, or is presently serving, on the mission field in a language and/or culture that is different from his or her own. You will find a list of recommended missionary biographies at the end of the syllabus, along with sugg</w:t>
      </w:r>
      <w:r w:rsidRPr="00BF1A39">
        <w:t>ested interview questions on the IBS website.  After you finish your reading or interview, you will write around 1500 words summarizing what you learned. Structure your paper around the following three themes (about 500 words per theme): (1) an introduction which describes the historical, cultural and geographic context of the culture in which yo</w:t>
      </w:r>
      <w:r>
        <w:t xml:space="preserve">ur missionary served (additional research beyond your book is welcome, though optional), as well as a brief overview of the missionary’s life and ministry; (2) positive lessons you learned from this missionary about crossing cultures effectively, and how they may be applicable to your own context, and what you might change about yourself (either cognitively or behaviorally) as a result; and (3) any additional personal or critical insights gleaned from studying the life of this missionary, including (for example): how you might disagree with them, or how you might update what they did for the modern world, or how you might revise them to be more biblical, or anything that surprised you, or any huge takeaway that was a revelation to you. As you reflect on the context of the missionary's audience and the lessons learned by the missionary, be sure to look for and consider the ways God was already at work among this people - individually and collectively - prior to the missionary's arrival. (Theologians call this work of God the </w:t>
      </w:r>
      <w:proofErr w:type="spellStart"/>
      <w:r>
        <w:rPr>
          <w:i/>
        </w:rPr>
        <w:t>preparatio</w:t>
      </w:r>
      <w:proofErr w:type="spellEnd"/>
      <w:r>
        <w:rPr>
          <w:i/>
        </w:rPr>
        <w:t xml:space="preserve"> </w:t>
      </w:r>
      <w:proofErr w:type="spellStart"/>
      <w:r>
        <w:rPr>
          <w:i/>
        </w:rPr>
        <w:t>evangelica</w:t>
      </w:r>
      <w:proofErr w:type="spellEnd"/>
      <w:r>
        <w:t xml:space="preserve">.) Be sure to include a bibliography at the end, listing the sources you cite (include the author, title, city of publication, publisher, date of publication), though footnotes or endnotes are not needed in the body of the paper." </w:t>
      </w:r>
    </w:p>
    <w:p w14:paraId="5C577099" w14:textId="77777777" w:rsidR="002C0E1B" w:rsidRDefault="002C0E1B" w:rsidP="002C0E1B"/>
    <w:p w14:paraId="2187861C" w14:textId="77777777" w:rsidR="002C0E1B" w:rsidRDefault="002C0E1B" w:rsidP="002C0E1B"/>
    <w:p w14:paraId="6730A28E" w14:textId="77777777" w:rsidR="002C0E1B" w:rsidRDefault="002C0E1B" w:rsidP="002C0E1B">
      <w:pPr>
        <w:rPr>
          <w:b/>
        </w:rPr>
      </w:pPr>
      <w:r>
        <w:rPr>
          <w:b/>
        </w:rPr>
        <w:lastRenderedPageBreak/>
        <w:t>Missionary Biography Grading Rubric</w:t>
      </w:r>
    </w:p>
    <w:p w14:paraId="4FD91F3D" w14:textId="77777777" w:rsidR="002C0E1B" w:rsidRDefault="002C0E1B" w:rsidP="002C0E1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C0E1B" w14:paraId="5A149011" w14:textId="77777777" w:rsidTr="00883CDB">
        <w:tc>
          <w:tcPr>
            <w:tcW w:w="3120" w:type="dxa"/>
            <w:shd w:val="clear" w:color="auto" w:fill="auto"/>
            <w:tcMar>
              <w:top w:w="100" w:type="dxa"/>
              <w:left w:w="100" w:type="dxa"/>
              <w:bottom w:w="100" w:type="dxa"/>
              <w:right w:w="100" w:type="dxa"/>
            </w:tcMar>
          </w:tcPr>
          <w:p w14:paraId="57905873" w14:textId="77777777" w:rsidR="002C0E1B" w:rsidRDefault="002C0E1B" w:rsidP="00883CDB">
            <w:pPr>
              <w:widowControl w:val="0"/>
              <w:spacing w:after="160"/>
              <w:rPr>
                <w:b/>
              </w:rPr>
            </w:pPr>
            <w:r>
              <w:rPr>
                <w:b/>
              </w:rPr>
              <w:t>Category</w:t>
            </w:r>
          </w:p>
        </w:tc>
        <w:tc>
          <w:tcPr>
            <w:tcW w:w="3120" w:type="dxa"/>
            <w:shd w:val="clear" w:color="auto" w:fill="auto"/>
            <w:tcMar>
              <w:top w:w="100" w:type="dxa"/>
              <w:left w:w="100" w:type="dxa"/>
              <w:bottom w:w="100" w:type="dxa"/>
              <w:right w:w="100" w:type="dxa"/>
            </w:tcMar>
          </w:tcPr>
          <w:p w14:paraId="579E2631" w14:textId="77777777" w:rsidR="002C0E1B" w:rsidRDefault="002C0E1B" w:rsidP="00883CDB">
            <w:pPr>
              <w:widowControl w:val="0"/>
              <w:spacing w:after="160"/>
              <w:rPr>
                <w:b/>
              </w:rPr>
            </w:pPr>
            <w:r>
              <w:rPr>
                <w:b/>
              </w:rPr>
              <w:t>Questions to Consider</w:t>
            </w:r>
          </w:p>
        </w:tc>
        <w:tc>
          <w:tcPr>
            <w:tcW w:w="3120" w:type="dxa"/>
            <w:shd w:val="clear" w:color="auto" w:fill="auto"/>
            <w:tcMar>
              <w:top w:w="100" w:type="dxa"/>
              <w:left w:w="100" w:type="dxa"/>
              <w:bottom w:w="100" w:type="dxa"/>
              <w:right w:w="100" w:type="dxa"/>
            </w:tcMar>
          </w:tcPr>
          <w:p w14:paraId="692C0DA6" w14:textId="77777777" w:rsidR="002C0E1B" w:rsidRDefault="002C0E1B" w:rsidP="00883CDB">
            <w:pPr>
              <w:widowControl w:val="0"/>
              <w:spacing w:after="160"/>
              <w:rPr>
                <w:b/>
              </w:rPr>
            </w:pPr>
            <w:r>
              <w:rPr>
                <w:b/>
              </w:rPr>
              <w:t>Possible Points</w:t>
            </w:r>
          </w:p>
        </w:tc>
      </w:tr>
      <w:tr w:rsidR="002C0E1B" w14:paraId="52FEEF56" w14:textId="77777777" w:rsidTr="00883CDB">
        <w:tc>
          <w:tcPr>
            <w:tcW w:w="3120" w:type="dxa"/>
            <w:shd w:val="clear" w:color="auto" w:fill="auto"/>
            <w:tcMar>
              <w:top w:w="100" w:type="dxa"/>
              <w:left w:w="100" w:type="dxa"/>
              <w:bottom w:w="100" w:type="dxa"/>
              <w:right w:w="100" w:type="dxa"/>
            </w:tcMar>
          </w:tcPr>
          <w:p w14:paraId="61E7B231" w14:textId="77777777" w:rsidR="002C0E1B" w:rsidRDefault="002C0E1B" w:rsidP="00883CDB">
            <w:pPr>
              <w:widowControl w:val="0"/>
              <w:spacing w:after="160"/>
            </w:pPr>
            <w:r>
              <w:t>Missionary Context and Characteristics</w:t>
            </w:r>
          </w:p>
        </w:tc>
        <w:tc>
          <w:tcPr>
            <w:tcW w:w="3120" w:type="dxa"/>
            <w:shd w:val="clear" w:color="auto" w:fill="auto"/>
            <w:tcMar>
              <w:top w:w="100" w:type="dxa"/>
              <w:left w:w="100" w:type="dxa"/>
              <w:bottom w:w="100" w:type="dxa"/>
              <w:right w:w="100" w:type="dxa"/>
            </w:tcMar>
          </w:tcPr>
          <w:p w14:paraId="10ABEFB9" w14:textId="77777777" w:rsidR="002C0E1B" w:rsidRDefault="002C0E1B" w:rsidP="00883CDB">
            <w:pPr>
              <w:widowControl w:val="0"/>
              <w:spacing w:after="160"/>
            </w:pPr>
            <w:r>
              <w:t xml:space="preserve">How well does your report describe the historical, cultural, and geographic context in which the missionary serves (or served)? How well does your report describe (briefly) the life and ministry of the missionary? </w:t>
            </w:r>
          </w:p>
        </w:tc>
        <w:tc>
          <w:tcPr>
            <w:tcW w:w="3120" w:type="dxa"/>
            <w:shd w:val="clear" w:color="auto" w:fill="auto"/>
            <w:tcMar>
              <w:top w:w="100" w:type="dxa"/>
              <w:left w:w="100" w:type="dxa"/>
              <w:bottom w:w="100" w:type="dxa"/>
              <w:right w:w="100" w:type="dxa"/>
            </w:tcMar>
          </w:tcPr>
          <w:p w14:paraId="2F185198" w14:textId="77777777" w:rsidR="002C0E1B" w:rsidRDefault="002C0E1B" w:rsidP="00883CDB">
            <w:pPr>
              <w:widowControl w:val="0"/>
              <w:spacing w:after="160"/>
            </w:pPr>
            <w:r>
              <w:t>30 points</w:t>
            </w:r>
          </w:p>
        </w:tc>
      </w:tr>
      <w:tr w:rsidR="002C0E1B" w14:paraId="14FDE4CF" w14:textId="77777777" w:rsidTr="00883CDB">
        <w:tc>
          <w:tcPr>
            <w:tcW w:w="3120" w:type="dxa"/>
            <w:shd w:val="clear" w:color="auto" w:fill="auto"/>
            <w:tcMar>
              <w:top w:w="100" w:type="dxa"/>
              <w:left w:w="100" w:type="dxa"/>
              <w:bottom w:w="100" w:type="dxa"/>
              <w:right w:w="100" w:type="dxa"/>
            </w:tcMar>
          </w:tcPr>
          <w:p w14:paraId="19309C26" w14:textId="77777777" w:rsidR="002C0E1B" w:rsidRDefault="002C0E1B" w:rsidP="00883CDB">
            <w:pPr>
              <w:widowControl w:val="0"/>
              <w:spacing w:after="160"/>
            </w:pPr>
            <w:r>
              <w:t>Positive Lessons about Crossing Cultures</w:t>
            </w:r>
          </w:p>
        </w:tc>
        <w:tc>
          <w:tcPr>
            <w:tcW w:w="3120" w:type="dxa"/>
            <w:shd w:val="clear" w:color="auto" w:fill="auto"/>
            <w:tcMar>
              <w:top w:w="100" w:type="dxa"/>
              <w:left w:w="100" w:type="dxa"/>
              <w:bottom w:w="100" w:type="dxa"/>
              <w:right w:w="100" w:type="dxa"/>
            </w:tcMar>
          </w:tcPr>
          <w:p w14:paraId="78E3127A" w14:textId="77777777" w:rsidR="002C0E1B" w:rsidRDefault="002C0E1B" w:rsidP="00883CDB">
            <w:pPr>
              <w:widowControl w:val="0"/>
              <w:spacing w:after="160"/>
            </w:pPr>
            <w:r>
              <w:t xml:space="preserve">How well did you share a positive lesson(s) learned about crossing cultures? How well did you apply this lesson(s) to your own context and determine what you might change about yourself (cognitively, behaviorally) as a result? </w:t>
            </w:r>
          </w:p>
        </w:tc>
        <w:tc>
          <w:tcPr>
            <w:tcW w:w="3120" w:type="dxa"/>
            <w:shd w:val="clear" w:color="auto" w:fill="auto"/>
            <w:tcMar>
              <w:top w:w="100" w:type="dxa"/>
              <w:left w:w="100" w:type="dxa"/>
              <w:bottom w:w="100" w:type="dxa"/>
              <w:right w:w="100" w:type="dxa"/>
            </w:tcMar>
          </w:tcPr>
          <w:p w14:paraId="3A48C6C2" w14:textId="77777777" w:rsidR="002C0E1B" w:rsidRDefault="002C0E1B" w:rsidP="00883CDB">
            <w:pPr>
              <w:widowControl w:val="0"/>
              <w:spacing w:after="160"/>
            </w:pPr>
            <w:r>
              <w:t>30 points</w:t>
            </w:r>
          </w:p>
        </w:tc>
      </w:tr>
      <w:tr w:rsidR="002C0E1B" w14:paraId="1102C95C" w14:textId="77777777" w:rsidTr="00883CDB">
        <w:tc>
          <w:tcPr>
            <w:tcW w:w="3120" w:type="dxa"/>
            <w:shd w:val="clear" w:color="auto" w:fill="auto"/>
            <w:tcMar>
              <w:top w:w="100" w:type="dxa"/>
              <w:left w:w="100" w:type="dxa"/>
              <w:bottom w:w="100" w:type="dxa"/>
              <w:right w:w="100" w:type="dxa"/>
            </w:tcMar>
          </w:tcPr>
          <w:p w14:paraId="6B3F94FD" w14:textId="77777777" w:rsidR="002C0E1B" w:rsidRDefault="002C0E1B" w:rsidP="00883CDB">
            <w:pPr>
              <w:widowControl w:val="0"/>
              <w:spacing w:after="160"/>
            </w:pPr>
            <w:r>
              <w:t>Personal or Critical Insights</w:t>
            </w:r>
          </w:p>
        </w:tc>
        <w:tc>
          <w:tcPr>
            <w:tcW w:w="3120" w:type="dxa"/>
            <w:shd w:val="clear" w:color="auto" w:fill="auto"/>
            <w:tcMar>
              <w:top w:w="100" w:type="dxa"/>
              <w:left w:w="100" w:type="dxa"/>
              <w:bottom w:w="100" w:type="dxa"/>
              <w:right w:w="100" w:type="dxa"/>
            </w:tcMar>
          </w:tcPr>
          <w:p w14:paraId="0143AC2B" w14:textId="77777777" w:rsidR="002C0E1B" w:rsidRDefault="002C0E1B" w:rsidP="00883CDB">
            <w:pPr>
              <w:widowControl w:val="0"/>
              <w:spacing w:after="160"/>
            </w:pPr>
            <w:r>
              <w:t xml:space="preserve">How well did you share personal or critical insights into the missionary’s life? (See assignment description for examples of what to look for.) </w:t>
            </w:r>
          </w:p>
        </w:tc>
        <w:tc>
          <w:tcPr>
            <w:tcW w:w="3120" w:type="dxa"/>
            <w:shd w:val="clear" w:color="auto" w:fill="auto"/>
            <w:tcMar>
              <w:top w:w="100" w:type="dxa"/>
              <w:left w:w="100" w:type="dxa"/>
              <w:bottom w:w="100" w:type="dxa"/>
              <w:right w:w="100" w:type="dxa"/>
            </w:tcMar>
          </w:tcPr>
          <w:p w14:paraId="1C30A3A6" w14:textId="77777777" w:rsidR="002C0E1B" w:rsidRDefault="002C0E1B" w:rsidP="00883CDB">
            <w:pPr>
              <w:widowControl w:val="0"/>
              <w:spacing w:after="160"/>
            </w:pPr>
            <w:r>
              <w:t>30 points</w:t>
            </w:r>
          </w:p>
        </w:tc>
      </w:tr>
      <w:tr w:rsidR="002C0E1B" w14:paraId="5C846F21" w14:textId="77777777" w:rsidTr="00883CDB">
        <w:tc>
          <w:tcPr>
            <w:tcW w:w="3120" w:type="dxa"/>
            <w:shd w:val="clear" w:color="auto" w:fill="auto"/>
            <w:tcMar>
              <w:top w:w="100" w:type="dxa"/>
              <w:left w:w="100" w:type="dxa"/>
              <w:bottom w:w="100" w:type="dxa"/>
              <w:right w:w="100" w:type="dxa"/>
            </w:tcMar>
          </w:tcPr>
          <w:p w14:paraId="32F39A4A" w14:textId="77777777" w:rsidR="002C0E1B" w:rsidRDefault="002C0E1B" w:rsidP="00883CDB">
            <w:pPr>
              <w:widowControl w:val="0"/>
              <w:spacing w:after="160"/>
            </w:pPr>
            <w:r>
              <w:t>Quality of Writing</w:t>
            </w:r>
          </w:p>
        </w:tc>
        <w:tc>
          <w:tcPr>
            <w:tcW w:w="3120" w:type="dxa"/>
            <w:shd w:val="clear" w:color="auto" w:fill="auto"/>
            <w:tcMar>
              <w:top w:w="100" w:type="dxa"/>
              <w:left w:w="100" w:type="dxa"/>
              <w:bottom w:w="100" w:type="dxa"/>
              <w:right w:w="100" w:type="dxa"/>
            </w:tcMar>
          </w:tcPr>
          <w:p w14:paraId="4672CC22" w14:textId="77777777" w:rsidR="002C0E1B" w:rsidRDefault="002C0E1B" w:rsidP="00883CDB">
            <w:pPr>
              <w:widowControl w:val="0"/>
              <w:spacing w:after="160"/>
            </w:pPr>
            <w:r>
              <w:t xml:space="preserve">Was your report readable?  </w:t>
            </w:r>
          </w:p>
        </w:tc>
        <w:tc>
          <w:tcPr>
            <w:tcW w:w="3120" w:type="dxa"/>
            <w:shd w:val="clear" w:color="auto" w:fill="auto"/>
            <w:tcMar>
              <w:top w:w="100" w:type="dxa"/>
              <w:left w:w="100" w:type="dxa"/>
              <w:bottom w:w="100" w:type="dxa"/>
              <w:right w:w="100" w:type="dxa"/>
            </w:tcMar>
          </w:tcPr>
          <w:p w14:paraId="3D0DFBDF" w14:textId="77777777" w:rsidR="002C0E1B" w:rsidRDefault="002C0E1B" w:rsidP="00883CDB">
            <w:pPr>
              <w:widowControl w:val="0"/>
              <w:spacing w:after="160"/>
            </w:pPr>
            <w:r>
              <w:t>10 points</w:t>
            </w:r>
          </w:p>
        </w:tc>
      </w:tr>
      <w:tr w:rsidR="002C0E1B" w14:paraId="29BE996E" w14:textId="77777777" w:rsidTr="00883CDB">
        <w:tc>
          <w:tcPr>
            <w:tcW w:w="3120" w:type="dxa"/>
            <w:shd w:val="clear" w:color="auto" w:fill="auto"/>
            <w:tcMar>
              <w:top w:w="100" w:type="dxa"/>
              <w:left w:w="100" w:type="dxa"/>
              <w:bottom w:w="100" w:type="dxa"/>
              <w:right w:w="100" w:type="dxa"/>
            </w:tcMar>
          </w:tcPr>
          <w:p w14:paraId="5FA82C03" w14:textId="77777777" w:rsidR="002C0E1B" w:rsidRDefault="002C0E1B" w:rsidP="00883CDB">
            <w:pPr>
              <w:widowControl w:val="0"/>
              <w:spacing w:after="160"/>
            </w:pPr>
            <w:r>
              <w:t>Total grade</w:t>
            </w:r>
          </w:p>
        </w:tc>
        <w:tc>
          <w:tcPr>
            <w:tcW w:w="3120" w:type="dxa"/>
            <w:shd w:val="clear" w:color="auto" w:fill="auto"/>
            <w:tcMar>
              <w:top w:w="100" w:type="dxa"/>
              <w:left w:w="100" w:type="dxa"/>
              <w:bottom w:w="100" w:type="dxa"/>
              <w:right w:w="100" w:type="dxa"/>
            </w:tcMar>
          </w:tcPr>
          <w:p w14:paraId="51AD65ED" w14:textId="77777777" w:rsidR="002C0E1B" w:rsidRDefault="002C0E1B" w:rsidP="00883CDB">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042C1216" w14:textId="77777777" w:rsidR="002C0E1B" w:rsidRDefault="002C0E1B" w:rsidP="00883CDB">
            <w:pPr>
              <w:widowControl w:val="0"/>
              <w:spacing w:after="160"/>
            </w:pPr>
            <w:r>
              <w:t>100 points</w:t>
            </w:r>
          </w:p>
        </w:tc>
      </w:tr>
    </w:tbl>
    <w:p w14:paraId="1010D6B9" w14:textId="77777777" w:rsidR="002C0E1B" w:rsidRDefault="002C0E1B" w:rsidP="002C0E1B"/>
    <w:p w14:paraId="710A2ECD" w14:textId="77777777" w:rsidR="002C0E1B" w:rsidRDefault="002C0E1B" w:rsidP="002C0E1B">
      <w:pPr>
        <w:rPr>
          <w:b/>
        </w:rPr>
      </w:pPr>
    </w:p>
    <w:p w14:paraId="2EB26622" w14:textId="77777777" w:rsidR="002C0E1B" w:rsidRDefault="002C0E1B" w:rsidP="002C0E1B">
      <w:pPr>
        <w:rPr>
          <w:b/>
        </w:rPr>
      </w:pPr>
      <w:r>
        <w:br w:type="page"/>
      </w:r>
    </w:p>
    <w:p w14:paraId="0D050357" w14:textId="77777777" w:rsidR="002C0E1B" w:rsidRDefault="002C0E1B" w:rsidP="002C0E1B">
      <w:pPr>
        <w:rPr>
          <w:b/>
        </w:rPr>
      </w:pPr>
      <w:r>
        <w:rPr>
          <w:b/>
        </w:rPr>
        <w:lastRenderedPageBreak/>
        <w:t>Course Grade</w:t>
      </w:r>
      <w:r>
        <w:rPr>
          <w:b/>
        </w:rPr>
        <w:tab/>
      </w:r>
      <w:r>
        <w:rPr>
          <w:b/>
        </w:rPr>
        <w:tab/>
      </w:r>
      <w:r>
        <w:rPr>
          <w:b/>
        </w:rPr>
        <w:tab/>
      </w:r>
      <w:r>
        <w:rPr>
          <w:b/>
        </w:rPr>
        <w:tab/>
      </w:r>
      <w:r>
        <w:rPr>
          <w:b/>
        </w:rPr>
        <w:tab/>
      </w:r>
      <w:r>
        <w:rPr>
          <w:b/>
        </w:rPr>
        <w:tab/>
        <w:t xml:space="preserve"> </w:t>
      </w:r>
      <w:r>
        <w:tab/>
      </w:r>
      <w:r>
        <w:tab/>
      </w:r>
      <w:r>
        <w:tab/>
        <w:t xml:space="preserve"> </w:t>
      </w:r>
    </w:p>
    <w:p w14:paraId="145DE40B" w14:textId="77777777" w:rsidR="002C0E1B" w:rsidRDefault="002C0E1B" w:rsidP="002C0E1B">
      <w:pPr>
        <w:ind w:left="2160" w:firstLine="720"/>
      </w:pPr>
      <w:r>
        <w:tab/>
      </w:r>
      <w:r>
        <w:tab/>
      </w:r>
      <w:r>
        <w:tab/>
        <w:t xml:space="preserve"> </w:t>
      </w:r>
    </w:p>
    <w:p w14:paraId="71023FC0" w14:textId="77777777" w:rsidR="002C0E1B" w:rsidRPr="00BF1A39" w:rsidRDefault="002C0E1B" w:rsidP="001354A6">
      <w:pPr>
        <w:ind w:left="720"/>
      </w:pPr>
      <w:r w:rsidRPr="00BF1A39">
        <w:t>Reading</w:t>
      </w:r>
      <w:r w:rsidRPr="00BF1A39">
        <w:tab/>
      </w:r>
      <w:r w:rsidRPr="00BF1A39">
        <w:tab/>
      </w:r>
      <w:r w:rsidRPr="00BF1A39">
        <w:tab/>
      </w:r>
      <w:r w:rsidRPr="00BF1A39">
        <w:tab/>
        <w:t>30%</w:t>
      </w:r>
      <w:r w:rsidRPr="00BF1A39">
        <w:tab/>
      </w:r>
      <w:r w:rsidRPr="00BF1A39">
        <w:tab/>
      </w:r>
      <w:r w:rsidRPr="00BF1A39">
        <w:tab/>
        <w:t xml:space="preserve"> </w:t>
      </w:r>
    </w:p>
    <w:p w14:paraId="7E54AD12" w14:textId="77777777" w:rsidR="002C0E1B" w:rsidRPr="00BF1A39" w:rsidRDefault="002C0E1B" w:rsidP="001354A6">
      <w:pPr>
        <w:ind w:left="720"/>
      </w:pPr>
      <w:r w:rsidRPr="00BF1A39">
        <w:t>Missionary Self-Reflection</w:t>
      </w:r>
      <w:r w:rsidRPr="00BF1A39">
        <w:tab/>
        <w:t>30%</w:t>
      </w:r>
    </w:p>
    <w:p w14:paraId="1180835A" w14:textId="77777777" w:rsidR="002C0E1B" w:rsidRPr="00BF1A39" w:rsidRDefault="002C0E1B" w:rsidP="001354A6">
      <w:pPr>
        <w:ind w:left="720"/>
      </w:pPr>
      <w:r w:rsidRPr="00BF1A39">
        <w:t>Missionary Biography</w:t>
      </w:r>
      <w:r w:rsidRPr="00BF1A39">
        <w:tab/>
      </w:r>
      <w:r w:rsidRPr="00BF1A39">
        <w:tab/>
        <w:t>40%</w:t>
      </w:r>
      <w:r w:rsidRPr="00BF1A39">
        <w:tab/>
      </w:r>
      <w:r w:rsidRPr="00BF1A39">
        <w:tab/>
      </w:r>
      <w:r w:rsidRPr="00BF1A39">
        <w:tab/>
        <w:t xml:space="preserve"> </w:t>
      </w:r>
    </w:p>
    <w:p w14:paraId="0A3BD842" w14:textId="77777777" w:rsidR="002C0E1B" w:rsidRDefault="002C0E1B" w:rsidP="001354A6">
      <w:pPr>
        <w:ind w:left="720"/>
      </w:pPr>
      <w:r w:rsidRPr="00BF1A39">
        <w:t>Total</w:t>
      </w:r>
      <w:r w:rsidRPr="00BF1A39">
        <w:tab/>
      </w:r>
      <w:r w:rsidRPr="00BF1A39">
        <w:tab/>
      </w:r>
      <w:r w:rsidRPr="00BF1A39">
        <w:tab/>
      </w:r>
      <w:r w:rsidRPr="00BF1A39">
        <w:tab/>
        <w:t>100%</w:t>
      </w:r>
      <w:r>
        <w:tab/>
      </w:r>
      <w:r>
        <w:tab/>
      </w:r>
      <w:r>
        <w:tab/>
        <w:t xml:space="preserve"> </w:t>
      </w:r>
    </w:p>
    <w:p w14:paraId="34E4172C" w14:textId="77777777" w:rsidR="002C0E1B" w:rsidRDefault="002C0E1B" w:rsidP="002C0E1B">
      <w:pPr>
        <w:ind w:left="4320" w:firstLine="720"/>
      </w:pPr>
      <w:r>
        <w:t xml:space="preserve"> </w:t>
      </w:r>
    </w:p>
    <w:p w14:paraId="2D59B97E" w14:textId="77777777" w:rsidR="002C0E1B" w:rsidRDefault="002C0E1B" w:rsidP="002C0E1B">
      <w:pPr>
        <w:rPr>
          <w:b/>
        </w:rPr>
      </w:pPr>
    </w:p>
    <w:p w14:paraId="662DEDB0" w14:textId="77777777" w:rsidR="002C0E1B" w:rsidRDefault="002C0E1B" w:rsidP="002C0E1B">
      <w:pPr>
        <w:rPr>
          <w:b/>
        </w:rPr>
      </w:pPr>
      <w:r>
        <w:rPr>
          <w:b/>
        </w:rPr>
        <w:t>Grading Scale</w:t>
      </w:r>
    </w:p>
    <w:p w14:paraId="0B046DC1" w14:textId="77777777" w:rsidR="002C0E1B" w:rsidRDefault="002C0E1B" w:rsidP="002C0E1B">
      <w:pPr>
        <w:rPr>
          <w:b/>
        </w:rPr>
      </w:pPr>
      <w:r>
        <w:rPr>
          <w:b/>
        </w:rPr>
        <w:t xml:space="preserve"> </w:t>
      </w:r>
    </w:p>
    <w:p w14:paraId="43F33F68" w14:textId="77777777" w:rsidR="002C0E1B" w:rsidRDefault="002C0E1B" w:rsidP="009129F5">
      <w:pPr>
        <w:spacing w:after="480"/>
        <w:ind w:left="720"/>
      </w:pPr>
      <w:r>
        <w:t>94-100</w:t>
      </w:r>
      <w:r>
        <w:tab/>
      </w:r>
      <w:r>
        <w:tab/>
        <w:t>A</w:t>
      </w:r>
    </w:p>
    <w:p w14:paraId="65D45EC2" w14:textId="77777777" w:rsidR="002C0E1B" w:rsidRDefault="002C0E1B" w:rsidP="009129F5">
      <w:pPr>
        <w:spacing w:after="480"/>
        <w:ind w:left="720"/>
      </w:pPr>
      <w:r>
        <w:t>92-93</w:t>
      </w:r>
      <w:r>
        <w:tab/>
      </w:r>
      <w:r>
        <w:tab/>
        <w:t>A-</w:t>
      </w:r>
    </w:p>
    <w:p w14:paraId="1F441A7C" w14:textId="77777777" w:rsidR="002C0E1B" w:rsidRDefault="002C0E1B" w:rsidP="009129F5">
      <w:pPr>
        <w:spacing w:after="480"/>
        <w:ind w:left="720"/>
      </w:pPr>
      <w:r>
        <w:t>90-91</w:t>
      </w:r>
      <w:r>
        <w:tab/>
      </w:r>
      <w:r>
        <w:tab/>
        <w:t>B+</w:t>
      </w:r>
    </w:p>
    <w:p w14:paraId="12B8D101" w14:textId="77777777" w:rsidR="002C0E1B" w:rsidRDefault="002C0E1B" w:rsidP="009129F5">
      <w:pPr>
        <w:spacing w:after="480"/>
        <w:ind w:left="720"/>
      </w:pPr>
      <w:r>
        <w:t>84-89</w:t>
      </w:r>
      <w:r>
        <w:tab/>
      </w:r>
      <w:r>
        <w:tab/>
        <w:t>B</w:t>
      </w:r>
    </w:p>
    <w:p w14:paraId="5736D18D" w14:textId="77777777" w:rsidR="002C0E1B" w:rsidRDefault="002C0E1B" w:rsidP="009129F5">
      <w:pPr>
        <w:spacing w:after="480"/>
        <w:ind w:left="720"/>
      </w:pPr>
      <w:r>
        <w:t>82-83</w:t>
      </w:r>
      <w:r>
        <w:tab/>
      </w:r>
      <w:r>
        <w:tab/>
        <w:t>B-</w:t>
      </w:r>
    </w:p>
    <w:p w14:paraId="6D120548" w14:textId="77777777" w:rsidR="002C0E1B" w:rsidRDefault="002C0E1B" w:rsidP="009129F5">
      <w:pPr>
        <w:spacing w:after="480"/>
        <w:ind w:left="720"/>
      </w:pPr>
      <w:r>
        <w:t>80-81</w:t>
      </w:r>
      <w:r>
        <w:tab/>
      </w:r>
      <w:r>
        <w:tab/>
        <w:t>C+</w:t>
      </w:r>
    </w:p>
    <w:p w14:paraId="67618D0C" w14:textId="77777777" w:rsidR="002C0E1B" w:rsidRDefault="002C0E1B" w:rsidP="009129F5">
      <w:pPr>
        <w:spacing w:after="480"/>
        <w:ind w:left="720"/>
      </w:pPr>
      <w:r>
        <w:t>74-79</w:t>
      </w:r>
      <w:r>
        <w:tab/>
      </w:r>
      <w:r>
        <w:tab/>
        <w:t>C</w:t>
      </w:r>
    </w:p>
    <w:p w14:paraId="246CE2CC" w14:textId="77777777" w:rsidR="002C0E1B" w:rsidRDefault="002C0E1B" w:rsidP="009129F5">
      <w:pPr>
        <w:spacing w:after="480"/>
        <w:ind w:left="720"/>
      </w:pPr>
      <w:r>
        <w:t>72-73</w:t>
      </w:r>
      <w:r>
        <w:tab/>
      </w:r>
      <w:r>
        <w:tab/>
        <w:t xml:space="preserve">C- </w:t>
      </w:r>
    </w:p>
    <w:p w14:paraId="004572FF" w14:textId="77777777" w:rsidR="002C0E1B" w:rsidRDefault="002C0E1B" w:rsidP="009129F5">
      <w:pPr>
        <w:spacing w:after="480"/>
        <w:ind w:left="720"/>
      </w:pPr>
      <w:r>
        <w:t>0-71</w:t>
      </w:r>
      <w:r>
        <w:tab/>
      </w:r>
      <w:r>
        <w:tab/>
        <w:t xml:space="preserve">F </w:t>
      </w:r>
    </w:p>
    <w:p w14:paraId="03594DAC" w14:textId="77777777" w:rsidR="002C0E1B" w:rsidRDefault="002C0E1B" w:rsidP="002C0E1B">
      <w:pPr>
        <w:ind w:left="720"/>
      </w:pPr>
    </w:p>
    <w:p w14:paraId="14057955" w14:textId="77777777" w:rsidR="002C0E1B" w:rsidRDefault="002C0E1B" w:rsidP="002C0E1B">
      <w:r>
        <w:t>Note: A grade of C- or better is required to apply this course toward your IBS requirements</w:t>
      </w:r>
    </w:p>
    <w:p w14:paraId="310C7C6B" w14:textId="77777777" w:rsidR="002C0E1B" w:rsidRDefault="002C0E1B" w:rsidP="002C0E1B">
      <w:pPr>
        <w:rPr>
          <w:b/>
        </w:rPr>
      </w:pPr>
    </w:p>
    <w:p w14:paraId="470DF3EB" w14:textId="77777777" w:rsidR="002C0E1B" w:rsidRDefault="002C0E1B" w:rsidP="002C0E1B">
      <w:pPr>
        <w:rPr>
          <w:b/>
        </w:rPr>
      </w:pPr>
      <w:r>
        <w:br w:type="page"/>
      </w:r>
    </w:p>
    <w:p w14:paraId="7D5354CC" w14:textId="77777777" w:rsidR="002C0E1B" w:rsidRDefault="002C0E1B" w:rsidP="002C0E1B">
      <w:pPr>
        <w:rPr>
          <w:b/>
        </w:rPr>
      </w:pPr>
      <w:r>
        <w:rPr>
          <w:b/>
        </w:rPr>
        <w:lastRenderedPageBreak/>
        <w:t xml:space="preserve">Course Schedule – Overview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95"/>
        <w:gridCol w:w="1800"/>
        <w:gridCol w:w="1339"/>
        <w:gridCol w:w="5316"/>
      </w:tblGrid>
      <w:tr w:rsidR="002C0E1B" w14:paraId="24C769FF" w14:textId="77777777" w:rsidTr="001354A6">
        <w:trPr>
          <w:trHeight w:val="50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91724" w14:textId="77777777" w:rsidR="002C0E1B" w:rsidRDefault="002C0E1B" w:rsidP="00883CDB">
            <w:pPr>
              <w:jc w:val="center"/>
              <w:rPr>
                <w:b/>
              </w:rPr>
            </w:pPr>
            <w:r>
              <w:rPr>
                <w:b/>
              </w:rPr>
              <w:t>Date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09296B77" w14:textId="77777777" w:rsidR="002C0E1B" w:rsidRDefault="002C0E1B" w:rsidP="00883CDB">
            <w:pPr>
              <w:jc w:val="center"/>
              <w:rPr>
                <w:b/>
              </w:rPr>
            </w:pPr>
            <w:r>
              <w:rPr>
                <w:b/>
              </w:rPr>
              <w:t>Reading</w:t>
            </w:r>
          </w:p>
          <w:p w14:paraId="150C6E3B" w14:textId="77777777" w:rsidR="002C0E1B" w:rsidRDefault="002C0E1B" w:rsidP="00883CDB">
            <w:pPr>
              <w:jc w:val="center"/>
              <w:rPr>
                <w:b/>
              </w:rPr>
            </w:pPr>
            <w:r>
              <w:rPr>
                <w:b/>
              </w:rPr>
              <w:t>Schedule</w:t>
            </w:r>
          </w:p>
        </w:tc>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7CAE" w14:textId="77777777" w:rsidR="002C0E1B" w:rsidRDefault="002C0E1B" w:rsidP="00883CDB">
            <w:pPr>
              <w:jc w:val="center"/>
              <w:rPr>
                <w:b/>
              </w:rPr>
            </w:pPr>
            <w:r>
              <w:rPr>
                <w:b/>
              </w:rPr>
              <w:t>Section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9D4D39F" w14:textId="77777777" w:rsidR="002C0E1B" w:rsidRDefault="002C0E1B" w:rsidP="00883CDB">
            <w:pPr>
              <w:jc w:val="center"/>
              <w:rPr>
                <w:b/>
              </w:rPr>
            </w:pPr>
            <w:r>
              <w:rPr>
                <w:b/>
              </w:rPr>
              <w:t>Lesson Schedule</w:t>
            </w:r>
          </w:p>
        </w:tc>
      </w:tr>
      <w:tr w:rsidR="002C0E1B" w14:paraId="4BE0D8D6" w14:textId="77777777" w:rsidTr="001354A6">
        <w:trPr>
          <w:trHeight w:val="420"/>
          <w:jc w:val="center"/>
        </w:trPr>
        <w:tc>
          <w:tcPr>
            <w:tcW w:w="895" w:type="dxa"/>
            <w:vAlign w:val="center"/>
          </w:tcPr>
          <w:p w14:paraId="113A14BC" w14:textId="2786C2D7" w:rsidR="002C0E1B" w:rsidRPr="007A5435" w:rsidRDefault="002C0E1B" w:rsidP="00883CDB">
            <w:r w:rsidRPr="007A5435">
              <w:t xml:space="preserve">M, </w:t>
            </w:r>
            <w:r w:rsidR="00155B4B">
              <w:t>7</w:t>
            </w:r>
            <w:r w:rsidRPr="007A5435">
              <w:t>/1</w:t>
            </w:r>
            <w:r w:rsidR="00155B4B">
              <w:t>2</w:t>
            </w:r>
          </w:p>
        </w:tc>
        <w:tc>
          <w:tcPr>
            <w:tcW w:w="1800" w:type="dxa"/>
            <w:vAlign w:val="center"/>
          </w:tcPr>
          <w:p w14:paraId="7C3A3381" w14:textId="77777777" w:rsidR="002C0E1B" w:rsidRPr="007A5435" w:rsidRDefault="002C0E1B" w:rsidP="00883CDB">
            <w:r w:rsidRPr="007A5435">
              <w:t>Tennent,</w:t>
            </w:r>
          </w:p>
          <w:p w14:paraId="5FD6D971" w14:textId="77777777" w:rsidR="002C0E1B" w:rsidRPr="007A5435" w:rsidRDefault="002C0E1B" w:rsidP="00883CDB">
            <w:proofErr w:type="spellStart"/>
            <w:r w:rsidRPr="007A5435">
              <w:t>chps</w:t>
            </w:r>
            <w:proofErr w:type="spellEnd"/>
            <w:r w:rsidRPr="007A5435">
              <w:t>. 1-4</w:t>
            </w:r>
          </w:p>
        </w:tc>
        <w:tc>
          <w:tcPr>
            <w:tcW w:w="1339" w:type="dxa"/>
            <w:vAlign w:val="center"/>
          </w:tcPr>
          <w:p w14:paraId="5060AE60" w14:textId="77777777" w:rsidR="002C0E1B" w:rsidRPr="007A5435" w:rsidRDefault="002C0E1B" w:rsidP="00883CDB">
            <w:pPr>
              <w:jc w:val="center"/>
            </w:pPr>
            <w:r w:rsidRPr="007A5435">
              <w:t>Biblical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E690D" w14:textId="77777777" w:rsidR="002C0E1B" w:rsidRPr="007A5435" w:rsidRDefault="002C0E1B" w:rsidP="00883CDB">
            <w:r w:rsidRPr="007A5435">
              <w:t>LESSON 1 – The Missionary Heart of God in the Old Testament</w:t>
            </w:r>
          </w:p>
        </w:tc>
      </w:tr>
      <w:tr w:rsidR="002C0E1B" w14:paraId="3A0F1831" w14:textId="77777777" w:rsidTr="001354A6">
        <w:trPr>
          <w:trHeight w:val="420"/>
          <w:jc w:val="center"/>
        </w:trPr>
        <w:tc>
          <w:tcPr>
            <w:tcW w:w="895" w:type="dxa"/>
            <w:vAlign w:val="center"/>
          </w:tcPr>
          <w:p w14:paraId="0BEB5DAA" w14:textId="52CEA079" w:rsidR="002C0E1B" w:rsidRPr="007A5435" w:rsidRDefault="002C0E1B" w:rsidP="00883CDB">
            <w:r w:rsidRPr="007A5435">
              <w:t xml:space="preserve">T, </w:t>
            </w:r>
            <w:r w:rsidR="00155B4B">
              <w:t>7</w:t>
            </w:r>
            <w:r w:rsidRPr="007A5435">
              <w:t>/</w:t>
            </w:r>
            <w:r w:rsidR="00155B4B">
              <w:t>13</w:t>
            </w:r>
          </w:p>
        </w:tc>
        <w:tc>
          <w:tcPr>
            <w:tcW w:w="1800" w:type="dxa"/>
            <w:vAlign w:val="center"/>
          </w:tcPr>
          <w:p w14:paraId="5F750704" w14:textId="77777777" w:rsidR="002C0E1B" w:rsidRPr="007A5435" w:rsidRDefault="002C0E1B" w:rsidP="00883CDB">
            <w:r w:rsidRPr="007A5435">
              <w:t xml:space="preserve">Tennent </w:t>
            </w:r>
            <w:proofErr w:type="spellStart"/>
            <w:r w:rsidRPr="007A5435">
              <w:t>chp</w:t>
            </w:r>
            <w:proofErr w:type="spellEnd"/>
            <w:r w:rsidRPr="007A5435">
              <w:t>. 5</w:t>
            </w:r>
          </w:p>
        </w:tc>
        <w:tc>
          <w:tcPr>
            <w:tcW w:w="1339" w:type="dxa"/>
            <w:vAlign w:val="center"/>
          </w:tcPr>
          <w:p w14:paraId="279B1080" w14:textId="77777777" w:rsidR="002C0E1B" w:rsidRPr="007A5435" w:rsidRDefault="002C0E1B" w:rsidP="00883CDB">
            <w:pPr>
              <w:jc w:val="center"/>
            </w:pPr>
            <w:r w:rsidRPr="007A5435">
              <w:t>Biblical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4D57F" w14:textId="77777777" w:rsidR="002C0E1B" w:rsidRPr="007A5435" w:rsidRDefault="002C0E1B" w:rsidP="00883CDB">
            <w:r w:rsidRPr="007A5435">
              <w:t>LESSON 2 – The Gospels and the Great Commission</w:t>
            </w:r>
          </w:p>
        </w:tc>
      </w:tr>
      <w:tr w:rsidR="002C0E1B" w14:paraId="394BEB03" w14:textId="77777777" w:rsidTr="001354A6">
        <w:trPr>
          <w:trHeight w:val="420"/>
          <w:jc w:val="center"/>
        </w:trPr>
        <w:tc>
          <w:tcPr>
            <w:tcW w:w="895" w:type="dxa"/>
            <w:vAlign w:val="center"/>
          </w:tcPr>
          <w:p w14:paraId="701FEC56" w14:textId="4BA719D3" w:rsidR="002C0E1B" w:rsidRPr="007A5435" w:rsidRDefault="002C0E1B" w:rsidP="00883CDB">
            <w:r w:rsidRPr="007A5435">
              <w:t xml:space="preserve">W, </w:t>
            </w:r>
            <w:r w:rsidR="00155B4B">
              <w:t>7/14</w:t>
            </w:r>
          </w:p>
        </w:tc>
        <w:tc>
          <w:tcPr>
            <w:tcW w:w="1800" w:type="dxa"/>
            <w:vAlign w:val="center"/>
          </w:tcPr>
          <w:p w14:paraId="13BA9C9A" w14:textId="77777777" w:rsidR="002C0E1B" w:rsidRPr="007A5435" w:rsidRDefault="002C0E1B" w:rsidP="00883CDB">
            <w:r w:rsidRPr="007A5435">
              <w:t xml:space="preserve">Tennent, </w:t>
            </w:r>
            <w:proofErr w:type="spellStart"/>
            <w:r w:rsidRPr="007A5435">
              <w:t>chps</w:t>
            </w:r>
            <w:proofErr w:type="spellEnd"/>
            <w:r w:rsidRPr="007A5435">
              <w:t>. 14-15</w:t>
            </w:r>
          </w:p>
        </w:tc>
        <w:tc>
          <w:tcPr>
            <w:tcW w:w="1339" w:type="dxa"/>
            <w:vAlign w:val="center"/>
          </w:tcPr>
          <w:p w14:paraId="79166F12" w14:textId="77777777" w:rsidR="002C0E1B" w:rsidRPr="007A5435" w:rsidRDefault="002C0E1B" w:rsidP="00883CDB">
            <w:pPr>
              <w:jc w:val="center"/>
            </w:pPr>
            <w:r w:rsidRPr="007A5435">
              <w:t>Biblical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00F68" w14:textId="77777777" w:rsidR="002C0E1B" w:rsidRPr="007A5435" w:rsidRDefault="002C0E1B" w:rsidP="00883CDB">
            <w:r w:rsidRPr="007A5435">
              <w:t>LESSON 3 – Missionary Themes in the Book of Acts</w:t>
            </w:r>
          </w:p>
        </w:tc>
      </w:tr>
      <w:tr w:rsidR="002C0E1B" w14:paraId="10893CFE" w14:textId="77777777" w:rsidTr="001354A6">
        <w:trPr>
          <w:trHeight w:val="420"/>
          <w:jc w:val="center"/>
        </w:trPr>
        <w:tc>
          <w:tcPr>
            <w:tcW w:w="895" w:type="dxa"/>
            <w:vAlign w:val="center"/>
          </w:tcPr>
          <w:p w14:paraId="3083B106" w14:textId="16469B59" w:rsidR="002C0E1B" w:rsidRPr="007A5435" w:rsidRDefault="002C0E1B" w:rsidP="00883CDB">
            <w:r w:rsidRPr="007A5435">
              <w:t xml:space="preserve">R, </w:t>
            </w:r>
            <w:r w:rsidR="00155B4B">
              <w:t>7/15</w:t>
            </w:r>
          </w:p>
        </w:tc>
        <w:tc>
          <w:tcPr>
            <w:tcW w:w="1800" w:type="dxa"/>
            <w:vAlign w:val="center"/>
          </w:tcPr>
          <w:p w14:paraId="472B1257" w14:textId="77777777" w:rsidR="002C0E1B" w:rsidRPr="007A5435" w:rsidRDefault="002C0E1B" w:rsidP="00883CDB">
            <w:r w:rsidRPr="007A5435">
              <w:t>Tennent,</w:t>
            </w:r>
          </w:p>
          <w:p w14:paraId="5A6B614E" w14:textId="77777777" w:rsidR="002C0E1B" w:rsidRPr="007A5435" w:rsidRDefault="002C0E1B" w:rsidP="00883CDB">
            <w:proofErr w:type="spellStart"/>
            <w:r w:rsidRPr="007A5435">
              <w:t>chps</w:t>
            </w:r>
            <w:proofErr w:type="spellEnd"/>
            <w:r w:rsidRPr="007A5435">
              <w:t>. 6</w:t>
            </w:r>
          </w:p>
        </w:tc>
        <w:tc>
          <w:tcPr>
            <w:tcW w:w="1339" w:type="dxa"/>
            <w:vAlign w:val="center"/>
          </w:tcPr>
          <w:p w14:paraId="6480D509" w14:textId="77777777" w:rsidR="002C0E1B" w:rsidRPr="007A5435" w:rsidRDefault="002C0E1B" w:rsidP="00883CDB">
            <w:pPr>
              <w:jc w:val="center"/>
            </w:pPr>
            <w:r w:rsidRPr="007A5435">
              <w:t>Cultural</w:t>
            </w:r>
          </w:p>
        </w:tc>
        <w:tc>
          <w:tcPr>
            <w:tcW w:w="0" w:type="auto"/>
            <w:vAlign w:val="center"/>
          </w:tcPr>
          <w:p w14:paraId="3D79A318" w14:textId="77777777" w:rsidR="002C0E1B" w:rsidRPr="007A5435" w:rsidRDefault="002C0E1B" w:rsidP="00883CDB">
            <w:r w:rsidRPr="007A5435">
              <w:t>LESSON 4 – “Jerusalem”: Reaching the University Campus-- Gen Z</w:t>
            </w:r>
          </w:p>
          <w:p w14:paraId="7E72ADFA" w14:textId="77777777" w:rsidR="002C0E1B" w:rsidRPr="007A5435" w:rsidRDefault="002C0E1B" w:rsidP="00883CDB"/>
        </w:tc>
      </w:tr>
      <w:tr w:rsidR="002C0E1B" w14:paraId="5F2E5481" w14:textId="77777777" w:rsidTr="001354A6">
        <w:trPr>
          <w:trHeight w:val="420"/>
          <w:jc w:val="center"/>
        </w:trPr>
        <w:tc>
          <w:tcPr>
            <w:tcW w:w="895" w:type="dxa"/>
            <w:vAlign w:val="center"/>
          </w:tcPr>
          <w:p w14:paraId="7BF5A8C6" w14:textId="3BEE79DB" w:rsidR="002C0E1B" w:rsidRPr="007A5435" w:rsidRDefault="002C0E1B" w:rsidP="00883CDB">
            <w:r w:rsidRPr="007A5435">
              <w:t xml:space="preserve">F, </w:t>
            </w:r>
            <w:r w:rsidR="00155B4B">
              <w:t>7/16</w:t>
            </w:r>
          </w:p>
        </w:tc>
        <w:tc>
          <w:tcPr>
            <w:tcW w:w="1800" w:type="dxa"/>
            <w:vAlign w:val="center"/>
          </w:tcPr>
          <w:p w14:paraId="1A589F3B" w14:textId="77777777" w:rsidR="002C0E1B" w:rsidRPr="007A5435" w:rsidRDefault="002C0E1B" w:rsidP="00883CDB">
            <w:r w:rsidRPr="007A5435">
              <w:t xml:space="preserve">Tennent, </w:t>
            </w:r>
            <w:proofErr w:type="spellStart"/>
            <w:r w:rsidRPr="007A5435">
              <w:t>chp</w:t>
            </w:r>
            <w:proofErr w:type="spellEnd"/>
            <w:r w:rsidRPr="007A5435">
              <w:t>. 11</w:t>
            </w:r>
          </w:p>
        </w:tc>
        <w:tc>
          <w:tcPr>
            <w:tcW w:w="1339" w:type="dxa"/>
            <w:vAlign w:val="center"/>
          </w:tcPr>
          <w:p w14:paraId="54E1521B" w14:textId="77777777" w:rsidR="002C0E1B" w:rsidRPr="007A5435" w:rsidRDefault="002C0E1B" w:rsidP="00883CDB">
            <w:pPr>
              <w:jc w:val="center"/>
            </w:pPr>
            <w:r w:rsidRPr="007A5435">
              <w:t>Cultural</w:t>
            </w:r>
          </w:p>
        </w:tc>
        <w:tc>
          <w:tcPr>
            <w:tcW w:w="0" w:type="auto"/>
            <w:vAlign w:val="center"/>
          </w:tcPr>
          <w:p w14:paraId="6317AE13" w14:textId="77777777" w:rsidR="002C0E1B" w:rsidRPr="007A5435" w:rsidRDefault="002C0E1B" w:rsidP="00883CDB">
            <w:r w:rsidRPr="007A5435">
              <w:t>LESSON 5 – “Judea and Samaria”: Domestic Racial and Gender Reconciliation, LGBTQ</w:t>
            </w:r>
          </w:p>
          <w:p w14:paraId="1E7DE7B2" w14:textId="02D5EB27" w:rsidR="002C0E1B" w:rsidRPr="007A5435" w:rsidRDefault="002C0E1B" w:rsidP="00883CDB"/>
        </w:tc>
      </w:tr>
      <w:tr w:rsidR="002C0E1B" w14:paraId="0ACCA0A4" w14:textId="77777777" w:rsidTr="001354A6">
        <w:trPr>
          <w:trHeight w:val="420"/>
          <w:jc w:val="center"/>
        </w:trPr>
        <w:tc>
          <w:tcPr>
            <w:tcW w:w="895" w:type="dxa"/>
            <w:vAlign w:val="center"/>
          </w:tcPr>
          <w:p w14:paraId="0F6CC596" w14:textId="1C1BEFE5" w:rsidR="002C0E1B" w:rsidRPr="007A5435" w:rsidRDefault="002C0E1B" w:rsidP="00883CDB">
            <w:r w:rsidRPr="007A5435">
              <w:t xml:space="preserve">M, </w:t>
            </w:r>
            <w:r w:rsidR="00023A93">
              <w:t>7/19</w:t>
            </w:r>
          </w:p>
        </w:tc>
        <w:tc>
          <w:tcPr>
            <w:tcW w:w="1800" w:type="dxa"/>
            <w:vAlign w:val="center"/>
          </w:tcPr>
          <w:p w14:paraId="5AE4D479" w14:textId="77777777" w:rsidR="002C0E1B" w:rsidRPr="007A5435" w:rsidRDefault="002C0E1B" w:rsidP="00883CDB">
            <w:r w:rsidRPr="007A5435">
              <w:t xml:space="preserve">Tennent, </w:t>
            </w:r>
            <w:proofErr w:type="spellStart"/>
            <w:r w:rsidRPr="007A5435">
              <w:t>chps</w:t>
            </w:r>
            <w:proofErr w:type="spellEnd"/>
            <w:r w:rsidRPr="007A5435">
              <w:t>. 7, 12-13</w:t>
            </w:r>
          </w:p>
        </w:tc>
        <w:tc>
          <w:tcPr>
            <w:tcW w:w="1339" w:type="dxa"/>
            <w:vAlign w:val="center"/>
          </w:tcPr>
          <w:p w14:paraId="17B7FCA7" w14:textId="77777777" w:rsidR="002C0E1B" w:rsidRPr="007A5435" w:rsidRDefault="002C0E1B" w:rsidP="00883CDB">
            <w:pPr>
              <w:jc w:val="center"/>
            </w:pPr>
            <w:r w:rsidRPr="007A5435">
              <w:t>Cultural</w:t>
            </w:r>
          </w:p>
        </w:tc>
        <w:tc>
          <w:tcPr>
            <w:tcW w:w="0" w:type="auto"/>
            <w:vAlign w:val="center"/>
          </w:tcPr>
          <w:p w14:paraId="30711CAD" w14:textId="77777777" w:rsidR="002C0E1B" w:rsidRDefault="002C0E1B" w:rsidP="00883CDB">
            <w:r w:rsidRPr="007A5435">
              <w:t>LESSON 6 – “Ends of the Earth”: Overseas Missions and World Religions (esp. Islam, Hinduism, Buddhism)</w:t>
            </w:r>
          </w:p>
          <w:p w14:paraId="08644C37" w14:textId="7E65E01A" w:rsidR="00023A93" w:rsidRPr="007A5435" w:rsidRDefault="00023A93" w:rsidP="00883CDB">
            <w:r w:rsidRPr="007A5435">
              <w:rPr>
                <w:i/>
              </w:rPr>
              <w:t>Missionary Self-Reflection paper due</w:t>
            </w:r>
          </w:p>
        </w:tc>
      </w:tr>
      <w:tr w:rsidR="002C0E1B" w14:paraId="3B451037" w14:textId="77777777" w:rsidTr="001354A6">
        <w:trPr>
          <w:trHeight w:val="420"/>
          <w:jc w:val="center"/>
        </w:trPr>
        <w:tc>
          <w:tcPr>
            <w:tcW w:w="895" w:type="dxa"/>
            <w:vAlign w:val="center"/>
          </w:tcPr>
          <w:p w14:paraId="673B7211" w14:textId="3A128B95" w:rsidR="002C0E1B" w:rsidRPr="007A5435" w:rsidRDefault="002C0E1B" w:rsidP="00883CDB">
            <w:r w:rsidRPr="007A5435">
              <w:t xml:space="preserve">T, </w:t>
            </w:r>
            <w:r w:rsidR="00023A93">
              <w:t>7/20</w:t>
            </w:r>
          </w:p>
        </w:tc>
        <w:tc>
          <w:tcPr>
            <w:tcW w:w="1800" w:type="dxa"/>
            <w:vAlign w:val="center"/>
          </w:tcPr>
          <w:p w14:paraId="6E93E2BF" w14:textId="77777777" w:rsidR="002C0E1B" w:rsidRPr="007A5435" w:rsidRDefault="002C0E1B" w:rsidP="00883CDB">
            <w:r w:rsidRPr="007A5435">
              <w:t xml:space="preserve">Tennent, </w:t>
            </w:r>
            <w:proofErr w:type="spellStart"/>
            <w:r w:rsidRPr="007A5435">
              <w:t>chp</w:t>
            </w:r>
            <w:proofErr w:type="spellEnd"/>
            <w:r w:rsidRPr="007A5435">
              <w:t>. 8</w:t>
            </w:r>
          </w:p>
        </w:tc>
        <w:tc>
          <w:tcPr>
            <w:tcW w:w="1339" w:type="dxa"/>
            <w:vAlign w:val="center"/>
          </w:tcPr>
          <w:p w14:paraId="3A6E9ACB" w14:textId="77777777" w:rsidR="002C0E1B" w:rsidRPr="007A5435" w:rsidRDefault="002C0E1B" w:rsidP="00883CDB">
            <w:pPr>
              <w:jc w:val="center"/>
            </w:pPr>
            <w:r w:rsidRPr="007A5435">
              <w:t>Historical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53CAE" w14:textId="77777777" w:rsidR="002C0E1B" w:rsidRPr="007A5435" w:rsidRDefault="002C0E1B" w:rsidP="00883CDB">
            <w:r w:rsidRPr="007A5435">
              <w:t>LESSON 7 – Turning Points in Mission History before 1792</w:t>
            </w:r>
          </w:p>
          <w:p w14:paraId="5565BE5E" w14:textId="77777777" w:rsidR="002C0E1B" w:rsidRPr="007A5435" w:rsidRDefault="002C0E1B" w:rsidP="00883CDB">
            <w:pPr>
              <w:rPr>
                <w:i/>
              </w:rPr>
            </w:pPr>
          </w:p>
        </w:tc>
      </w:tr>
      <w:tr w:rsidR="002C0E1B" w14:paraId="4B9EF58E" w14:textId="77777777" w:rsidTr="001354A6">
        <w:trPr>
          <w:trHeight w:val="420"/>
          <w:jc w:val="center"/>
        </w:trPr>
        <w:tc>
          <w:tcPr>
            <w:tcW w:w="895" w:type="dxa"/>
            <w:vAlign w:val="center"/>
          </w:tcPr>
          <w:p w14:paraId="638BCF51" w14:textId="4F289665" w:rsidR="002C0E1B" w:rsidRPr="007A5435" w:rsidRDefault="002C0E1B" w:rsidP="00883CDB">
            <w:r w:rsidRPr="007A5435">
              <w:t xml:space="preserve">W, </w:t>
            </w:r>
            <w:r w:rsidR="00023A93">
              <w:t>7/21</w:t>
            </w:r>
          </w:p>
        </w:tc>
        <w:tc>
          <w:tcPr>
            <w:tcW w:w="1800" w:type="dxa"/>
            <w:vAlign w:val="center"/>
          </w:tcPr>
          <w:p w14:paraId="059D3F41" w14:textId="77777777" w:rsidR="002C0E1B" w:rsidRPr="007A5435" w:rsidRDefault="002C0E1B" w:rsidP="00883CDB">
            <w:r w:rsidRPr="007A5435">
              <w:t xml:space="preserve">Tennent, </w:t>
            </w:r>
            <w:proofErr w:type="spellStart"/>
            <w:r w:rsidRPr="007A5435">
              <w:t>chp</w:t>
            </w:r>
            <w:proofErr w:type="spellEnd"/>
            <w:r w:rsidRPr="007A5435">
              <w:t>. 9</w:t>
            </w:r>
          </w:p>
        </w:tc>
        <w:tc>
          <w:tcPr>
            <w:tcW w:w="1339" w:type="dxa"/>
            <w:vAlign w:val="center"/>
          </w:tcPr>
          <w:p w14:paraId="7C905882" w14:textId="77777777" w:rsidR="002C0E1B" w:rsidRPr="007A5435" w:rsidRDefault="002C0E1B" w:rsidP="00883CDB">
            <w:pPr>
              <w:jc w:val="center"/>
            </w:pPr>
            <w:r w:rsidRPr="007A5435">
              <w:t>Historical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06066" w14:textId="77777777" w:rsidR="002C0E1B" w:rsidRPr="007A5435" w:rsidRDefault="002C0E1B" w:rsidP="00883CDB">
            <w:r w:rsidRPr="007A5435">
              <w:t>LESSON 8 – The “Great Century” of Missions (1792-1910); Edinburgh 1910 and ecumenism in the 20</w:t>
            </w:r>
            <w:r w:rsidRPr="007A5435">
              <w:rPr>
                <w:vertAlign w:val="superscript"/>
              </w:rPr>
              <w:t xml:space="preserve">th </w:t>
            </w:r>
            <w:r w:rsidRPr="007A5435">
              <w:t>century</w:t>
            </w:r>
          </w:p>
        </w:tc>
      </w:tr>
      <w:tr w:rsidR="002C0E1B" w14:paraId="6B3D49A9" w14:textId="77777777" w:rsidTr="001354A6">
        <w:trPr>
          <w:trHeight w:val="420"/>
          <w:jc w:val="center"/>
        </w:trPr>
        <w:tc>
          <w:tcPr>
            <w:tcW w:w="895" w:type="dxa"/>
            <w:vAlign w:val="center"/>
          </w:tcPr>
          <w:p w14:paraId="2C3F33E3" w14:textId="7F17BD8C" w:rsidR="002C0E1B" w:rsidRPr="007A5435" w:rsidRDefault="002C0E1B" w:rsidP="00883CDB">
            <w:r w:rsidRPr="007A5435">
              <w:t xml:space="preserve">R, </w:t>
            </w:r>
            <w:r w:rsidR="00023A93">
              <w:t>7/22</w:t>
            </w:r>
          </w:p>
        </w:tc>
        <w:tc>
          <w:tcPr>
            <w:tcW w:w="1800" w:type="dxa"/>
            <w:vAlign w:val="center"/>
          </w:tcPr>
          <w:p w14:paraId="0FB64324" w14:textId="77777777" w:rsidR="002C0E1B" w:rsidRPr="007A5435" w:rsidRDefault="002C0E1B" w:rsidP="00883CDB">
            <w:r w:rsidRPr="007A5435">
              <w:t xml:space="preserve">Tennent, </w:t>
            </w:r>
            <w:proofErr w:type="spellStart"/>
            <w:r w:rsidRPr="007A5435">
              <w:t>chp</w:t>
            </w:r>
            <w:proofErr w:type="spellEnd"/>
            <w:r w:rsidRPr="007A5435">
              <w:t>. 10; Walls</w:t>
            </w:r>
          </w:p>
        </w:tc>
        <w:tc>
          <w:tcPr>
            <w:tcW w:w="1339" w:type="dxa"/>
            <w:vAlign w:val="center"/>
          </w:tcPr>
          <w:p w14:paraId="5E3A6DFB" w14:textId="77777777" w:rsidR="002C0E1B" w:rsidRPr="007A5435" w:rsidRDefault="002C0E1B" w:rsidP="00883CDB">
            <w:pPr>
              <w:jc w:val="center"/>
            </w:pPr>
            <w:r w:rsidRPr="007A5435">
              <w:t>Historical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A0EFA" w14:textId="77777777" w:rsidR="002C0E1B" w:rsidRPr="007A5435" w:rsidRDefault="002C0E1B" w:rsidP="00883CDB">
            <w:r w:rsidRPr="007A5435">
              <w:t>LESSON 9 – The Flowering of Global Christianity in the 21</w:t>
            </w:r>
            <w:r w:rsidRPr="007A5435">
              <w:rPr>
                <w:vertAlign w:val="superscript"/>
              </w:rPr>
              <w:t xml:space="preserve">st </w:t>
            </w:r>
            <w:r w:rsidRPr="007A5435">
              <w:t>century</w:t>
            </w:r>
          </w:p>
        </w:tc>
      </w:tr>
      <w:tr w:rsidR="002C0E1B" w14:paraId="1ECD0864" w14:textId="77777777" w:rsidTr="001354A6">
        <w:trPr>
          <w:trHeight w:val="420"/>
          <w:jc w:val="center"/>
        </w:trPr>
        <w:tc>
          <w:tcPr>
            <w:tcW w:w="895" w:type="dxa"/>
            <w:vAlign w:val="center"/>
          </w:tcPr>
          <w:p w14:paraId="293FC51F" w14:textId="44E2212D" w:rsidR="002C0E1B" w:rsidRPr="007A5435" w:rsidRDefault="002C0E1B" w:rsidP="00883CDB">
            <w:r w:rsidRPr="007A5435">
              <w:t xml:space="preserve">F, </w:t>
            </w:r>
            <w:r w:rsidR="00023A93">
              <w:t>7/23</w:t>
            </w:r>
          </w:p>
        </w:tc>
        <w:tc>
          <w:tcPr>
            <w:tcW w:w="1800" w:type="dxa"/>
            <w:vAlign w:val="center"/>
          </w:tcPr>
          <w:p w14:paraId="0E79EFE3" w14:textId="77777777" w:rsidR="002C0E1B" w:rsidRPr="007A5435" w:rsidRDefault="002C0E1B" w:rsidP="00883CDB"/>
          <w:p w14:paraId="76F47EB9" w14:textId="77777777" w:rsidR="002C0E1B" w:rsidRPr="007A5435" w:rsidRDefault="002C0E1B" w:rsidP="00883CDB">
            <w:r w:rsidRPr="007A5435">
              <w:t>Cru videos</w:t>
            </w:r>
          </w:p>
        </w:tc>
        <w:tc>
          <w:tcPr>
            <w:tcW w:w="1339" w:type="dxa"/>
            <w:vAlign w:val="center"/>
          </w:tcPr>
          <w:p w14:paraId="1CAE864E" w14:textId="77777777" w:rsidR="002C0E1B" w:rsidRPr="007A5435" w:rsidRDefault="002C0E1B" w:rsidP="00883CDB">
            <w:pPr>
              <w:jc w:val="center"/>
            </w:pPr>
            <w:r w:rsidRPr="007A5435">
              <w:t>Integrative 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324FE" w14:textId="77777777" w:rsidR="002C0E1B" w:rsidRPr="007A5435" w:rsidRDefault="002C0E1B" w:rsidP="00883CDB">
            <w:r w:rsidRPr="007A5435">
              <w:t>LESSON 10 – Cru and the future: where do we go from here?</w:t>
            </w:r>
          </w:p>
          <w:p w14:paraId="6C8F0920" w14:textId="77777777" w:rsidR="002C0E1B" w:rsidRPr="007A5435" w:rsidRDefault="002C0E1B" w:rsidP="00883CDB">
            <w:pPr>
              <w:rPr>
                <w:i/>
              </w:rPr>
            </w:pPr>
            <w:r w:rsidRPr="007A5435">
              <w:rPr>
                <w:i/>
              </w:rPr>
              <w:t>Missionary Biography due</w:t>
            </w:r>
          </w:p>
          <w:p w14:paraId="465DFD59" w14:textId="77777777" w:rsidR="002C0E1B" w:rsidRPr="007A5435" w:rsidRDefault="002C0E1B" w:rsidP="00883CDB">
            <w:r w:rsidRPr="007A5435">
              <w:rPr>
                <w:i/>
              </w:rPr>
              <w:t>Reading Report due</w:t>
            </w:r>
          </w:p>
        </w:tc>
      </w:tr>
    </w:tbl>
    <w:p w14:paraId="3AC79BA0" w14:textId="77777777" w:rsidR="002C0E1B" w:rsidRDefault="002C0E1B" w:rsidP="002C0E1B">
      <w:pPr>
        <w:rPr>
          <w:b/>
        </w:rPr>
      </w:pPr>
      <w:r>
        <w:br w:type="page"/>
      </w:r>
      <w:r>
        <w:rPr>
          <w:b/>
        </w:rPr>
        <w:lastRenderedPageBreak/>
        <w:t>Recommended Missionary Biographies</w:t>
      </w:r>
    </w:p>
    <w:p w14:paraId="16AA24EA" w14:textId="77777777" w:rsidR="002C0E1B" w:rsidRDefault="002C0E1B" w:rsidP="002C0E1B">
      <w:pPr>
        <w:jc w:val="center"/>
      </w:pPr>
    </w:p>
    <w:p w14:paraId="1856EC0B" w14:textId="77777777" w:rsidR="002C0E1B" w:rsidRDefault="002C0E1B" w:rsidP="002C0E1B">
      <w:r>
        <w:t>Reading missionary biographies offer several benefits:</w:t>
      </w:r>
    </w:p>
    <w:p w14:paraId="59AA1CF7" w14:textId="77777777" w:rsidR="002C0E1B" w:rsidRDefault="002C0E1B" w:rsidP="002C0E1B">
      <w:pPr>
        <w:numPr>
          <w:ilvl w:val="0"/>
          <w:numId w:val="1"/>
        </w:numPr>
        <w:ind w:hanging="360"/>
      </w:pPr>
      <w:r>
        <w:t>They inspire us to obey God’s call wherever, to whomever, whenever...no matter the cost.</w:t>
      </w:r>
    </w:p>
    <w:p w14:paraId="6E2607B2" w14:textId="77777777" w:rsidR="002C0E1B" w:rsidRDefault="002C0E1B" w:rsidP="002C0E1B">
      <w:pPr>
        <w:numPr>
          <w:ilvl w:val="0"/>
          <w:numId w:val="1"/>
        </w:numPr>
        <w:ind w:hanging="360"/>
      </w:pPr>
      <w:r>
        <w:t>They challenge us with those who have gone before as we see their faith and flaws, while recognizing God’s grace in it all.</w:t>
      </w:r>
    </w:p>
    <w:p w14:paraId="44021AF2" w14:textId="77777777" w:rsidR="002C0E1B" w:rsidRDefault="002C0E1B" w:rsidP="002C0E1B">
      <w:pPr>
        <w:numPr>
          <w:ilvl w:val="0"/>
          <w:numId w:val="1"/>
        </w:numPr>
        <w:ind w:hanging="360"/>
      </w:pPr>
      <w:r>
        <w:t xml:space="preserve">They teach us what has been done well in </w:t>
      </w:r>
      <w:proofErr w:type="gramStart"/>
      <w:r>
        <w:t>missions</w:t>
      </w:r>
      <w:proofErr w:type="gramEnd"/>
      <w:r>
        <w:t xml:space="preserve"> history and what may need to be “undone”.</w:t>
      </w:r>
    </w:p>
    <w:p w14:paraId="1FD08351" w14:textId="77777777" w:rsidR="002C0E1B" w:rsidRDefault="002C0E1B" w:rsidP="002C0E1B">
      <w:pPr>
        <w:numPr>
          <w:ilvl w:val="0"/>
          <w:numId w:val="1"/>
        </w:numPr>
        <w:ind w:hanging="360"/>
      </w:pPr>
      <w:r>
        <w:t>They help us recognize and wrestle with missiological dilemmas.</w:t>
      </w:r>
    </w:p>
    <w:p w14:paraId="1D4A8641" w14:textId="77777777" w:rsidR="002C0E1B" w:rsidRDefault="002C0E1B" w:rsidP="002C0E1B"/>
    <w:p w14:paraId="4F0D3E8F" w14:textId="77777777" w:rsidR="002C0E1B" w:rsidRDefault="002C0E1B" w:rsidP="002C0E1B">
      <w:pPr>
        <w:spacing w:line="360" w:lineRule="auto"/>
        <w:rPr>
          <w:highlight w:val="white"/>
        </w:rPr>
      </w:pPr>
      <w:r>
        <w:rPr>
          <w:highlight w:val="white"/>
        </w:rPr>
        <w:t xml:space="preserve">Note: An exhaustive list of recommended missionary biographies can be found </w:t>
      </w:r>
      <w:hyperlink r:id="rId15">
        <w:r>
          <w:rPr>
            <w:color w:val="1155CC"/>
            <w:highlight w:val="white"/>
            <w:u w:val="single"/>
          </w:rPr>
          <w:t>here</w:t>
        </w:r>
      </w:hyperlink>
      <w:r>
        <w:rPr>
          <w:highlight w:val="white"/>
        </w:rPr>
        <w:t xml:space="preserve">. </w:t>
      </w:r>
    </w:p>
    <w:p w14:paraId="4A25D0B6" w14:textId="77777777" w:rsidR="002C0E1B" w:rsidRDefault="002C0E1B" w:rsidP="002C0E1B">
      <w:pPr>
        <w:spacing w:line="360" w:lineRule="auto"/>
        <w:rPr>
          <w:highlight w:val="white"/>
        </w:rPr>
      </w:pPr>
    </w:p>
    <w:p w14:paraId="27C4AB03" w14:textId="77777777" w:rsidR="002C0E1B" w:rsidRDefault="002C0E1B" w:rsidP="002C0E1B">
      <w:pPr>
        <w:spacing w:line="360" w:lineRule="auto"/>
        <w:rPr>
          <w:highlight w:val="white"/>
        </w:rPr>
      </w:pPr>
      <w:r>
        <w:rPr>
          <w:highlight w:val="white"/>
          <w:u w:val="single"/>
        </w:rPr>
        <w:t>A Chance to Die:  The Life and Legacy of Amy Carmichael</w:t>
      </w:r>
      <w:r>
        <w:rPr>
          <w:highlight w:val="white"/>
        </w:rPr>
        <w:t xml:space="preserve"> by Elisabeth Elliot </w:t>
      </w:r>
    </w:p>
    <w:p w14:paraId="3EE16436" w14:textId="77777777" w:rsidR="002C0E1B" w:rsidRDefault="002C0E1B" w:rsidP="002C0E1B">
      <w:pPr>
        <w:spacing w:line="360" w:lineRule="auto"/>
        <w:rPr>
          <w:highlight w:val="white"/>
        </w:rPr>
      </w:pPr>
      <w:r>
        <w:rPr>
          <w:b/>
          <w:highlight w:val="white"/>
        </w:rPr>
        <w:t>Missionary:</w:t>
      </w:r>
      <w:r>
        <w:rPr>
          <w:highlight w:val="white"/>
        </w:rPr>
        <w:t xml:space="preserve">  Amy Carmichael</w:t>
      </w:r>
      <w:r>
        <w:rPr>
          <w:highlight w:val="white"/>
        </w:rPr>
        <w:tab/>
      </w:r>
      <w:r>
        <w:rPr>
          <w:highlight w:val="white"/>
        </w:rPr>
        <w:tab/>
      </w:r>
      <w:r>
        <w:rPr>
          <w:b/>
          <w:highlight w:val="white"/>
        </w:rPr>
        <w:t>Missionary’s Ethnicity/Nationality:</w:t>
      </w:r>
      <w:r>
        <w:rPr>
          <w:highlight w:val="white"/>
        </w:rPr>
        <w:t xml:space="preserve">  Scottish Irish </w:t>
      </w:r>
    </w:p>
    <w:p w14:paraId="67CE4874" w14:textId="77777777" w:rsidR="002C0E1B" w:rsidRDefault="002C0E1B" w:rsidP="002C0E1B">
      <w:pPr>
        <w:spacing w:line="360" w:lineRule="auto"/>
        <w:rPr>
          <w:highlight w:val="white"/>
        </w:rPr>
      </w:pPr>
      <w:r>
        <w:rPr>
          <w:b/>
          <w:highlight w:val="white"/>
        </w:rPr>
        <w:t>Date:</w:t>
      </w:r>
      <w:r>
        <w:rPr>
          <w:highlight w:val="white"/>
        </w:rPr>
        <w:t xml:space="preserve">  1867-1951</w:t>
      </w:r>
      <w:r>
        <w:rPr>
          <w:highlight w:val="white"/>
        </w:rPr>
        <w:tab/>
      </w:r>
      <w:r>
        <w:rPr>
          <w:highlight w:val="white"/>
        </w:rPr>
        <w:tab/>
      </w:r>
      <w:r>
        <w:rPr>
          <w:highlight w:val="white"/>
        </w:rPr>
        <w:tab/>
      </w:r>
      <w:r>
        <w:rPr>
          <w:b/>
          <w:highlight w:val="white"/>
        </w:rPr>
        <w:t>Audience of Gospel:</w:t>
      </w:r>
      <w:r>
        <w:rPr>
          <w:highlight w:val="white"/>
        </w:rPr>
        <w:t xml:space="preserve">  Tamil (India) </w:t>
      </w:r>
    </w:p>
    <w:p w14:paraId="6FBE6600" w14:textId="77777777" w:rsidR="002C0E1B" w:rsidRDefault="002C0E1B" w:rsidP="002C0E1B">
      <w:pPr>
        <w:spacing w:line="360" w:lineRule="auto"/>
        <w:rPr>
          <w:highlight w:val="white"/>
        </w:rPr>
      </w:pPr>
      <w:r>
        <w:rPr>
          <w:highlight w:val="white"/>
        </w:rPr>
        <w:t xml:space="preserve"> </w:t>
      </w:r>
    </w:p>
    <w:p w14:paraId="765C025C" w14:textId="77777777" w:rsidR="002C0E1B" w:rsidRDefault="002C0E1B" w:rsidP="002C0E1B">
      <w:pPr>
        <w:spacing w:line="360" w:lineRule="auto"/>
        <w:rPr>
          <w:highlight w:val="white"/>
        </w:rPr>
      </w:pPr>
      <w:proofErr w:type="spellStart"/>
      <w:r>
        <w:rPr>
          <w:highlight w:val="white"/>
          <w:u w:val="single"/>
        </w:rPr>
        <w:t>Bruchko</w:t>
      </w:r>
      <w:proofErr w:type="spellEnd"/>
      <w:r>
        <w:rPr>
          <w:highlight w:val="white"/>
          <w:u w:val="single"/>
        </w:rPr>
        <w:t xml:space="preserve">:  The Astonishing True Story of a 19-Year-Old American, His Capture by the </w:t>
      </w:r>
      <w:proofErr w:type="spellStart"/>
      <w:r>
        <w:rPr>
          <w:highlight w:val="white"/>
          <w:u w:val="single"/>
        </w:rPr>
        <w:t>Motilone</w:t>
      </w:r>
      <w:proofErr w:type="spellEnd"/>
      <w:r>
        <w:rPr>
          <w:highlight w:val="white"/>
          <w:u w:val="single"/>
        </w:rPr>
        <w:t xml:space="preserve"> Indians and His Adventures in Christianizing the Stone Age Tribe</w:t>
      </w:r>
      <w:r>
        <w:rPr>
          <w:highlight w:val="white"/>
        </w:rPr>
        <w:t xml:space="preserve"> by Bruce Olson </w:t>
      </w:r>
    </w:p>
    <w:p w14:paraId="42D38712" w14:textId="77777777" w:rsidR="002C0E1B" w:rsidRDefault="002C0E1B" w:rsidP="002C0E1B">
      <w:pPr>
        <w:spacing w:line="360" w:lineRule="auto"/>
        <w:rPr>
          <w:highlight w:val="white"/>
        </w:rPr>
      </w:pPr>
      <w:r>
        <w:rPr>
          <w:b/>
          <w:highlight w:val="white"/>
        </w:rPr>
        <w:t>Missionary:</w:t>
      </w:r>
      <w:r>
        <w:rPr>
          <w:highlight w:val="white"/>
        </w:rPr>
        <w:t xml:space="preserve">  Bruce Olson </w:t>
      </w:r>
      <w:r>
        <w:rPr>
          <w:highlight w:val="white"/>
        </w:rPr>
        <w:tab/>
      </w:r>
      <w:r>
        <w:rPr>
          <w:highlight w:val="white"/>
        </w:rPr>
        <w:tab/>
      </w:r>
      <w:r>
        <w:rPr>
          <w:b/>
          <w:highlight w:val="white"/>
        </w:rPr>
        <w:t>Missionary’s Ethnicity/Nationality:</w:t>
      </w:r>
      <w:r>
        <w:rPr>
          <w:highlight w:val="white"/>
        </w:rPr>
        <w:t xml:space="preserve">  Scandinavian American </w:t>
      </w:r>
    </w:p>
    <w:p w14:paraId="47F19CEC" w14:textId="77777777" w:rsidR="002C0E1B" w:rsidRDefault="002C0E1B" w:rsidP="002C0E1B">
      <w:pPr>
        <w:spacing w:line="360" w:lineRule="auto"/>
        <w:rPr>
          <w:highlight w:val="white"/>
        </w:rPr>
      </w:pPr>
      <w:r>
        <w:rPr>
          <w:b/>
          <w:highlight w:val="white"/>
        </w:rPr>
        <w:t>Date:</w:t>
      </w:r>
      <w:r>
        <w:rPr>
          <w:highlight w:val="white"/>
        </w:rPr>
        <w:t xml:space="preserve">  1941-</w:t>
      </w:r>
      <w:r>
        <w:rPr>
          <w:highlight w:val="white"/>
        </w:rPr>
        <w:tab/>
      </w:r>
      <w:r>
        <w:rPr>
          <w:highlight w:val="white"/>
        </w:rPr>
        <w:tab/>
      </w:r>
      <w:r>
        <w:rPr>
          <w:highlight w:val="white"/>
        </w:rPr>
        <w:tab/>
      </w:r>
      <w:r>
        <w:rPr>
          <w:highlight w:val="white"/>
        </w:rPr>
        <w:tab/>
      </w:r>
      <w:r>
        <w:rPr>
          <w:b/>
          <w:highlight w:val="white"/>
        </w:rPr>
        <w:t>Audience of Gospel:</w:t>
      </w:r>
      <w:r>
        <w:rPr>
          <w:highlight w:val="white"/>
        </w:rPr>
        <w:t xml:space="preserve">  </w:t>
      </w:r>
      <w:proofErr w:type="spellStart"/>
      <w:r>
        <w:rPr>
          <w:highlight w:val="white"/>
        </w:rPr>
        <w:t>Barí</w:t>
      </w:r>
      <w:proofErr w:type="spellEnd"/>
      <w:r>
        <w:rPr>
          <w:highlight w:val="white"/>
        </w:rPr>
        <w:t xml:space="preserve"> (Venezuela/Colombia) </w:t>
      </w:r>
    </w:p>
    <w:p w14:paraId="1B1DEC58" w14:textId="77777777" w:rsidR="002C0E1B" w:rsidRDefault="002C0E1B" w:rsidP="002C0E1B">
      <w:pPr>
        <w:spacing w:line="360" w:lineRule="auto"/>
        <w:rPr>
          <w:highlight w:val="white"/>
        </w:rPr>
      </w:pPr>
      <w:r>
        <w:rPr>
          <w:highlight w:val="white"/>
        </w:rPr>
        <w:t xml:space="preserve"> </w:t>
      </w:r>
    </w:p>
    <w:p w14:paraId="6600A0F1" w14:textId="77777777" w:rsidR="002C0E1B" w:rsidRDefault="002C0E1B" w:rsidP="002C0E1B">
      <w:pPr>
        <w:spacing w:line="360" w:lineRule="auto"/>
        <w:rPr>
          <w:highlight w:val="white"/>
        </w:rPr>
      </w:pPr>
      <w:r>
        <w:rPr>
          <w:highlight w:val="white"/>
          <w:u w:val="single"/>
        </w:rPr>
        <w:t>Profiles of African-American Missionaries</w:t>
      </w:r>
      <w:r>
        <w:rPr>
          <w:highlight w:val="white"/>
        </w:rPr>
        <w:t xml:space="preserve"> by Robert J. Stevens </w:t>
      </w:r>
    </w:p>
    <w:p w14:paraId="412B2780" w14:textId="77777777" w:rsidR="002C0E1B" w:rsidRDefault="002C0E1B" w:rsidP="002C0E1B">
      <w:pPr>
        <w:spacing w:line="360" w:lineRule="auto"/>
        <w:rPr>
          <w:highlight w:val="white"/>
        </w:rPr>
      </w:pPr>
      <w:r>
        <w:rPr>
          <w:highlight w:val="white"/>
        </w:rPr>
        <w:t>*</w:t>
      </w:r>
      <w:r>
        <w:rPr>
          <w:b/>
          <w:highlight w:val="white"/>
        </w:rPr>
        <w:t>Missionary:</w:t>
      </w:r>
      <w:r>
        <w:rPr>
          <w:highlight w:val="white"/>
        </w:rPr>
        <w:t xml:space="preserve">  Multiple </w:t>
      </w:r>
      <w:r>
        <w:rPr>
          <w:highlight w:val="white"/>
        </w:rPr>
        <w:tab/>
      </w:r>
      <w:r>
        <w:rPr>
          <w:highlight w:val="white"/>
        </w:rPr>
        <w:tab/>
      </w:r>
      <w:r>
        <w:rPr>
          <w:highlight w:val="white"/>
        </w:rPr>
        <w:tab/>
      </w:r>
      <w:r>
        <w:rPr>
          <w:b/>
          <w:highlight w:val="white"/>
        </w:rPr>
        <w:t>Missionary’s Ethnicity/Nationality:</w:t>
      </w:r>
      <w:r>
        <w:rPr>
          <w:highlight w:val="white"/>
        </w:rPr>
        <w:t xml:space="preserve">  African-American </w:t>
      </w:r>
    </w:p>
    <w:p w14:paraId="2F972D32" w14:textId="77777777" w:rsidR="002C0E1B" w:rsidRDefault="002C0E1B" w:rsidP="002C0E1B">
      <w:pPr>
        <w:spacing w:line="360" w:lineRule="auto"/>
        <w:rPr>
          <w:highlight w:val="white"/>
        </w:rPr>
      </w:pPr>
      <w:r>
        <w:rPr>
          <w:highlight w:val="white"/>
        </w:rPr>
        <w:t>*</w:t>
      </w:r>
      <w:r>
        <w:rPr>
          <w:b/>
          <w:highlight w:val="white"/>
        </w:rPr>
        <w:t>Date:</w:t>
      </w:r>
      <w:r>
        <w:rPr>
          <w:highlight w:val="white"/>
        </w:rPr>
        <w:t xml:space="preserve">  1700-present</w:t>
      </w:r>
      <w:r>
        <w:rPr>
          <w:highlight w:val="white"/>
        </w:rPr>
        <w:tab/>
      </w:r>
      <w:r>
        <w:rPr>
          <w:highlight w:val="white"/>
        </w:rPr>
        <w:tab/>
      </w:r>
      <w:r>
        <w:rPr>
          <w:highlight w:val="white"/>
        </w:rPr>
        <w:tab/>
      </w:r>
      <w:r>
        <w:rPr>
          <w:b/>
          <w:highlight w:val="white"/>
        </w:rPr>
        <w:t>Audience of Gospel:</w:t>
      </w:r>
      <w:r>
        <w:rPr>
          <w:highlight w:val="white"/>
        </w:rPr>
        <w:t xml:space="preserve">  Multiple </w:t>
      </w:r>
    </w:p>
    <w:p w14:paraId="55ADACE2" w14:textId="77777777" w:rsidR="002C0E1B" w:rsidRDefault="002C0E1B" w:rsidP="002C0E1B">
      <w:pPr>
        <w:spacing w:line="360" w:lineRule="auto"/>
        <w:rPr>
          <w:highlight w:val="white"/>
        </w:rPr>
      </w:pPr>
      <w:r>
        <w:rPr>
          <w:highlight w:val="white"/>
        </w:rPr>
        <w:t>*</w:t>
      </w:r>
      <w:r>
        <w:rPr>
          <w:b/>
          <w:highlight w:val="white"/>
        </w:rPr>
        <w:t>Note:</w:t>
      </w:r>
      <w:r>
        <w:rPr>
          <w:highlight w:val="white"/>
        </w:rPr>
        <w:t xml:space="preserve"> For this biography, select one of the eight eras between 1700 to the present and study the missionaries from that era. </w:t>
      </w:r>
    </w:p>
    <w:p w14:paraId="02CE2C27" w14:textId="77777777" w:rsidR="002C0E1B" w:rsidRDefault="002C0E1B" w:rsidP="002C0E1B">
      <w:pPr>
        <w:spacing w:line="360" w:lineRule="auto"/>
        <w:rPr>
          <w:highlight w:val="white"/>
        </w:rPr>
      </w:pPr>
      <w:r>
        <w:rPr>
          <w:highlight w:val="white"/>
        </w:rPr>
        <w:t xml:space="preserve"> </w:t>
      </w:r>
    </w:p>
    <w:p w14:paraId="3A8083AC" w14:textId="77777777" w:rsidR="002C0E1B" w:rsidRDefault="002C0E1B" w:rsidP="002C0E1B">
      <w:pPr>
        <w:spacing w:line="360" w:lineRule="auto"/>
        <w:rPr>
          <w:highlight w:val="white"/>
        </w:rPr>
      </w:pPr>
      <w:r>
        <w:rPr>
          <w:highlight w:val="white"/>
          <w:u w:val="single"/>
        </w:rPr>
        <w:t xml:space="preserve">George </w:t>
      </w:r>
      <w:proofErr w:type="spellStart"/>
      <w:r>
        <w:rPr>
          <w:highlight w:val="white"/>
          <w:u w:val="single"/>
        </w:rPr>
        <w:t>Liele’s</w:t>
      </w:r>
      <w:proofErr w:type="spellEnd"/>
      <w:r>
        <w:rPr>
          <w:highlight w:val="white"/>
          <w:u w:val="single"/>
        </w:rPr>
        <w:t xml:space="preserve"> Life and Legacy: An Unsung Hero</w:t>
      </w:r>
      <w:r>
        <w:rPr>
          <w:highlight w:val="white"/>
        </w:rPr>
        <w:t xml:space="preserve"> by Various Authors </w:t>
      </w:r>
    </w:p>
    <w:p w14:paraId="6F483D78" w14:textId="77777777" w:rsidR="002C0E1B" w:rsidRDefault="002C0E1B" w:rsidP="002C0E1B">
      <w:pPr>
        <w:spacing w:line="360" w:lineRule="auto"/>
        <w:rPr>
          <w:highlight w:val="white"/>
        </w:rPr>
      </w:pPr>
      <w:r>
        <w:rPr>
          <w:b/>
          <w:highlight w:val="white"/>
        </w:rPr>
        <w:t>Missionary:</w:t>
      </w:r>
      <w:r>
        <w:rPr>
          <w:highlight w:val="white"/>
        </w:rPr>
        <w:t xml:space="preserve">  George </w:t>
      </w:r>
      <w:proofErr w:type="spellStart"/>
      <w:r>
        <w:rPr>
          <w:highlight w:val="white"/>
        </w:rPr>
        <w:t>Liele</w:t>
      </w:r>
      <w:proofErr w:type="spellEnd"/>
      <w:r>
        <w:rPr>
          <w:highlight w:val="white"/>
        </w:rPr>
        <w:tab/>
      </w:r>
      <w:r>
        <w:rPr>
          <w:highlight w:val="white"/>
        </w:rPr>
        <w:tab/>
      </w:r>
      <w:r>
        <w:rPr>
          <w:b/>
          <w:highlight w:val="white"/>
        </w:rPr>
        <w:t>Missionary’s Ethnicity/Nationality:</w:t>
      </w:r>
      <w:r>
        <w:rPr>
          <w:highlight w:val="white"/>
        </w:rPr>
        <w:t xml:space="preserve">  Black American </w:t>
      </w:r>
    </w:p>
    <w:p w14:paraId="416B0939" w14:textId="77777777" w:rsidR="002C0E1B" w:rsidRDefault="002C0E1B" w:rsidP="002C0E1B">
      <w:pPr>
        <w:spacing w:line="360" w:lineRule="auto"/>
        <w:rPr>
          <w:highlight w:val="white"/>
        </w:rPr>
      </w:pPr>
      <w:r>
        <w:rPr>
          <w:b/>
          <w:highlight w:val="white"/>
        </w:rPr>
        <w:t>Date:</w:t>
      </w:r>
      <w:r>
        <w:rPr>
          <w:highlight w:val="white"/>
        </w:rPr>
        <w:t xml:space="preserve">  1750-1828</w:t>
      </w:r>
      <w:r>
        <w:rPr>
          <w:highlight w:val="white"/>
        </w:rPr>
        <w:tab/>
      </w:r>
      <w:r>
        <w:rPr>
          <w:highlight w:val="white"/>
        </w:rPr>
        <w:tab/>
      </w:r>
      <w:r>
        <w:rPr>
          <w:highlight w:val="white"/>
        </w:rPr>
        <w:tab/>
      </w:r>
      <w:r>
        <w:rPr>
          <w:b/>
          <w:highlight w:val="white"/>
        </w:rPr>
        <w:t>Audience of Gospel:</w:t>
      </w:r>
      <w:r>
        <w:rPr>
          <w:highlight w:val="white"/>
        </w:rPr>
        <w:t xml:space="preserve">  Jamaica </w:t>
      </w:r>
    </w:p>
    <w:p w14:paraId="424DA773" w14:textId="77777777" w:rsidR="002C0E1B" w:rsidRDefault="002C0E1B" w:rsidP="002C0E1B">
      <w:pPr>
        <w:spacing w:line="360" w:lineRule="auto"/>
        <w:rPr>
          <w:highlight w:val="white"/>
        </w:rPr>
      </w:pPr>
      <w:r>
        <w:rPr>
          <w:highlight w:val="white"/>
        </w:rPr>
        <w:t xml:space="preserve"> </w:t>
      </w:r>
    </w:p>
    <w:p w14:paraId="381DB527" w14:textId="77777777" w:rsidR="002C0E1B" w:rsidRDefault="002C0E1B" w:rsidP="002C0E1B">
      <w:pPr>
        <w:spacing w:line="360" w:lineRule="auto"/>
        <w:rPr>
          <w:highlight w:val="white"/>
          <w:u w:val="single"/>
        </w:rPr>
      </w:pPr>
      <w:r>
        <w:br w:type="page"/>
      </w:r>
    </w:p>
    <w:p w14:paraId="66BB72DB" w14:textId="77777777" w:rsidR="002C0E1B" w:rsidRDefault="002C0E1B" w:rsidP="002C0E1B">
      <w:pPr>
        <w:spacing w:line="360" w:lineRule="auto"/>
        <w:rPr>
          <w:highlight w:val="white"/>
        </w:rPr>
      </w:pPr>
      <w:r>
        <w:rPr>
          <w:highlight w:val="white"/>
          <w:u w:val="single"/>
        </w:rPr>
        <w:lastRenderedPageBreak/>
        <w:t>Biography of Elder Lott Cary</w:t>
      </w:r>
      <w:r>
        <w:rPr>
          <w:highlight w:val="white"/>
        </w:rPr>
        <w:t xml:space="preserve"> by J.B. Taylor OR </w:t>
      </w:r>
      <w:r>
        <w:rPr>
          <w:highlight w:val="white"/>
          <w:u w:val="single"/>
        </w:rPr>
        <w:t>Lott Carey: First Black Missionary to Africa</w:t>
      </w:r>
      <w:r>
        <w:rPr>
          <w:highlight w:val="white"/>
        </w:rPr>
        <w:t xml:space="preserve"> by Leroy Fitts </w:t>
      </w:r>
    </w:p>
    <w:p w14:paraId="403225A8" w14:textId="77777777" w:rsidR="002C0E1B" w:rsidRDefault="002C0E1B" w:rsidP="002C0E1B">
      <w:pPr>
        <w:spacing w:line="360" w:lineRule="auto"/>
        <w:rPr>
          <w:highlight w:val="white"/>
        </w:rPr>
      </w:pPr>
      <w:r>
        <w:rPr>
          <w:b/>
          <w:highlight w:val="white"/>
        </w:rPr>
        <w:t>Missionary:</w:t>
      </w:r>
      <w:r>
        <w:rPr>
          <w:highlight w:val="white"/>
        </w:rPr>
        <w:t xml:space="preserve">  Lott Cary </w:t>
      </w:r>
      <w:r>
        <w:rPr>
          <w:highlight w:val="white"/>
        </w:rPr>
        <w:tab/>
      </w:r>
      <w:r>
        <w:rPr>
          <w:highlight w:val="white"/>
        </w:rPr>
        <w:tab/>
      </w:r>
      <w:r>
        <w:rPr>
          <w:highlight w:val="white"/>
        </w:rPr>
        <w:tab/>
      </w:r>
      <w:r>
        <w:rPr>
          <w:b/>
          <w:highlight w:val="white"/>
        </w:rPr>
        <w:t>Missionary’s Ethnicity/Nationality:</w:t>
      </w:r>
      <w:r>
        <w:rPr>
          <w:highlight w:val="white"/>
        </w:rPr>
        <w:t xml:space="preserve">  Black American </w:t>
      </w:r>
    </w:p>
    <w:p w14:paraId="5EDB7FA9" w14:textId="77777777" w:rsidR="002C0E1B" w:rsidRDefault="002C0E1B" w:rsidP="002C0E1B">
      <w:pPr>
        <w:spacing w:line="360" w:lineRule="auto"/>
        <w:rPr>
          <w:highlight w:val="white"/>
        </w:rPr>
      </w:pPr>
      <w:r>
        <w:rPr>
          <w:b/>
          <w:highlight w:val="white"/>
        </w:rPr>
        <w:t>Date:</w:t>
      </w:r>
      <w:r>
        <w:rPr>
          <w:highlight w:val="white"/>
        </w:rPr>
        <w:t xml:space="preserve">  1780-1828</w:t>
      </w:r>
      <w:r>
        <w:rPr>
          <w:highlight w:val="white"/>
        </w:rPr>
        <w:tab/>
      </w:r>
      <w:r>
        <w:rPr>
          <w:highlight w:val="white"/>
        </w:rPr>
        <w:tab/>
      </w:r>
      <w:r>
        <w:rPr>
          <w:highlight w:val="white"/>
        </w:rPr>
        <w:tab/>
      </w:r>
      <w:r>
        <w:rPr>
          <w:b/>
          <w:highlight w:val="white"/>
        </w:rPr>
        <w:t>Audience of Gospel:</w:t>
      </w:r>
      <w:r>
        <w:rPr>
          <w:highlight w:val="white"/>
        </w:rPr>
        <w:t xml:space="preserve">  Liberia  </w:t>
      </w:r>
    </w:p>
    <w:p w14:paraId="25BD6A3C" w14:textId="77777777" w:rsidR="002C0E1B" w:rsidRDefault="002C0E1B" w:rsidP="002C0E1B">
      <w:pPr>
        <w:spacing w:line="360" w:lineRule="auto"/>
        <w:rPr>
          <w:highlight w:val="white"/>
        </w:rPr>
      </w:pPr>
      <w:r>
        <w:rPr>
          <w:highlight w:val="white"/>
        </w:rPr>
        <w:t xml:space="preserve"> </w:t>
      </w:r>
    </w:p>
    <w:p w14:paraId="6EA15297" w14:textId="77777777" w:rsidR="002C0E1B" w:rsidRDefault="002C0E1B" w:rsidP="002C0E1B">
      <w:pPr>
        <w:spacing w:line="360" w:lineRule="auto"/>
        <w:rPr>
          <w:highlight w:val="white"/>
        </w:rPr>
      </w:pPr>
      <w:r>
        <w:rPr>
          <w:highlight w:val="white"/>
          <w:u w:val="single"/>
        </w:rPr>
        <w:t>Rebecca’s Revival:  Creating Black Christianity in the Atlantic World</w:t>
      </w:r>
      <w:r>
        <w:rPr>
          <w:highlight w:val="white"/>
        </w:rPr>
        <w:t xml:space="preserve"> by Jon </w:t>
      </w:r>
      <w:proofErr w:type="spellStart"/>
      <w:r>
        <w:rPr>
          <w:highlight w:val="white"/>
        </w:rPr>
        <w:t>Sensbach</w:t>
      </w:r>
      <w:proofErr w:type="spellEnd"/>
      <w:r>
        <w:rPr>
          <w:highlight w:val="white"/>
        </w:rPr>
        <w:t xml:space="preserve"> </w:t>
      </w:r>
    </w:p>
    <w:p w14:paraId="3DEA600B" w14:textId="77777777" w:rsidR="002C0E1B" w:rsidRDefault="002C0E1B" w:rsidP="002C0E1B">
      <w:pPr>
        <w:spacing w:line="360" w:lineRule="auto"/>
        <w:rPr>
          <w:highlight w:val="white"/>
        </w:rPr>
      </w:pPr>
      <w:r>
        <w:rPr>
          <w:b/>
          <w:highlight w:val="white"/>
        </w:rPr>
        <w:t>Missionary:</w:t>
      </w:r>
      <w:r>
        <w:rPr>
          <w:highlight w:val="white"/>
        </w:rPr>
        <w:t xml:space="preserve">  Rebecca </w:t>
      </w:r>
      <w:proofErr w:type="spellStart"/>
      <w:r>
        <w:rPr>
          <w:highlight w:val="white"/>
        </w:rPr>
        <w:t>Protten</w:t>
      </w:r>
      <w:proofErr w:type="spellEnd"/>
      <w:r>
        <w:rPr>
          <w:highlight w:val="white"/>
        </w:rPr>
        <w:tab/>
      </w:r>
      <w:r>
        <w:rPr>
          <w:b/>
          <w:highlight w:val="white"/>
        </w:rPr>
        <w:t>Missionary’s Ethnicity/Nationality:</w:t>
      </w:r>
      <w:r>
        <w:rPr>
          <w:highlight w:val="white"/>
        </w:rPr>
        <w:t xml:space="preserve">  </w:t>
      </w:r>
      <w:proofErr w:type="gramStart"/>
      <w:r>
        <w:rPr>
          <w:highlight w:val="white"/>
        </w:rPr>
        <w:t>Antigua(</w:t>
      </w:r>
      <w:proofErr w:type="gramEnd"/>
      <w:r>
        <w:rPr>
          <w:highlight w:val="white"/>
        </w:rPr>
        <w:t xml:space="preserve">African, European descent) </w:t>
      </w:r>
    </w:p>
    <w:p w14:paraId="63736321" w14:textId="77777777" w:rsidR="002C0E1B" w:rsidRDefault="002C0E1B" w:rsidP="002C0E1B">
      <w:pPr>
        <w:spacing w:line="360" w:lineRule="auto"/>
        <w:rPr>
          <w:highlight w:val="white"/>
        </w:rPr>
      </w:pPr>
      <w:r>
        <w:rPr>
          <w:b/>
          <w:highlight w:val="white"/>
        </w:rPr>
        <w:t>Date:</w:t>
      </w:r>
      <w:r>
        <w:rPr>
          <w:highlight w:val="white"/>
        </w:rPr>
        <w:t xml:space="preserve">  1718-1780</w:t>
      </w:r>
      <w:r>
        <w:rPr>
          <w:highlight w:val="white"/>
        </w:rPr>
        <w:tab/>
      </w:r>
      <w:r>
        <w:rPr>
          <w:highlight w:val="white"/>
        </w:rPr>
        <w:tab/>
      </w:r>
      <w:r>
        <w:rPr>
          <w:b/>
          <w:highlight w:val="white"/>
        </w:rPr>
        <w:t>Audience of Gospel:</w:t>
      </w:r>
      <w:r>
        <w:rPr>
          <w:highlight w:val="white"/>
        </w:rPr>
        <w:t xml:space="preserve">  African slaves (St. Thomas), Ghana </w:t>
      </w:r>
    </w:p>
    <w:p w14:paraId="5CAEE0B9" w14:textId="77777777" w:rsidR="002C0E1B" w:rsidRDefault="002C0E1B" w:rsidP="002C0E1B">
      <w:pPr>
        <w:spacing w:line="360" w:lineRule="auto"/>
        <w:rPr>
          <w:highlight w:val="white"/>
        </w:rPr>
      </w:pPr>
      <w:r>
        <w:rPr>
          <w:highlight w:val="white"/>
        </w:rPr>
        <w:t xml:space="preserve"> </w:t>
      </w:r>
    </w:p>
    <w:p w14:paraId="3BEFFD16" w14:textId="77777777" w:rsidR="002C0E1B" w:rsidRDefault="002C0E1B" w:rsidP="002C0E1B">
      <w:pPr>
        <w:spacing w:line="360" w:lineRule="auto"/>
        <w:rPr>
          <w:highlight w:val="white"/>
        </w:rPr>
      </w:pPr>
      <w:r>
        <w:rPr>
          <w:highlight w:val="white"/>
          <w:u w:val="single"/>
        </w:rPr>
        <w:t>A Secret Hope</w:t>
      </w:r>
      <w:r>
        <w:rPr>
          <w:highlight w:val="white"/>
        </w:rPr>
        <w:t xml:space="preserve"> by Ria </w:t>
      </w:r>
      <w:proofErr w:type="spellStart"/>
      <w:r>
        <w:rPr>
          <w:highlight w:val="white"/>
        </w:rPr>
        <w:t>Zebua</w:t>
      </w:r>
      <w:proofErr w:type="spellEnd"/>
      <w:r>
        <w:rPr>
          <w:highlight w:val="white"/>
        </w:rPr>
        <w:t xml:space="preserve"> </w:t>
      </w:r>
    </w:p>
    <w:p w14:paraId="00CD13B5" w14:textId="77777777" w:rsidR="002C0E1B" w:rsidRDefault="002C0E1B" w:rsidP="002C0E1B">
      <w:pPr>
        <w:spacing w:line="360" w:lineRule="auto"/>
        <w:rPr>
          <w:highlight w:val="white"/>
        </w:rPr>
      </w:pPr>
      <w:r>
        <w:rPr>
          <w:b/>
          <w:highlight w:val="white"/>
        </w:rPr>
        <w:t>Missionary:</w:t>
      </w:r>
      <w:r>
        <w:rPr>
          <w:highlight w:val="white"/>
        </w:rPr>
        <w:t xml:space="preserve">  Ria </w:t>
      </w:r>
      <w:proofErr w:type="spellStart"/>
      <w:r>
        <w:rPr>
          <w:highlight w:val="white"/>
        </w:rPr>
        <w:t>Zebua</w:t>
      </w:r>
      <w:proofErr w:type="spellEnd"/>
      <w:r>
        <w:rPr>
          <w:highlight w:val="white"/>
        </w:rPr>
        <w:t xml:space="preserve"> </w:t>
      </w:r>
      <w:r>
        <w:rPr>
          <w:highlight w:val="white"/>
        </w:rPr>
        <w:tab/>
      </w:r>
      <w:r>
        <w:rPr>
          <w:highlight w:val="white"/>
        </w:rPr>
        <w:tab/>
      </w:r>
      <w:r>
        <w:rPr>
          <w:b/>
          <w:highlight w:val="white"/>
        </w:rPr>
        <w:t>Missionary’s Ethnicity/Nationality:</w:t>
      </w:r>
      <w:r>
        <w:rPr>
          <w:highlight w:val="white"/>
        </w:rPr>
        <w:t xml:space="preserve">  Indonesian </w:t>
      </w:r>
    </w:p>
    <w:p w14:paraId="5679AAA5" w14:textId="77777777" w:rsidR="002C0E1B" w:rsidRDefault="002C0E1B" w:rsidP="002C0E1B">
      <w:pPr>
        <w:spacing w:line="360" w:lineRule="auto"/>
        <w:rPr>
          <w:highlight w:val="white"/>
        </w:rPr>
      </w:pPr>
      <w:r>
        <w:rPr>
          <w:b/>
          <w:highlight w:val="white"/>
        </w:rPr>
        <w:t>Date:</w:t>
      </w:r>
      <w:r>
        <w:rPr>
          <w:highlight w:val="white"/>
        </w:rPr>
        <w:t xml:space="preserve">  Current</w:t>
      </w:r>
      <w:r>
        <w:rPr>
          <w:highlight w:val="white"/>
        </w:rPr>
        <w:tab/>
      </w:r>
      <w:r>
        <w:rPr>
          <w:highlight w:val="white"/>
        </w:rPr>
        <w:tab/>
      </w:r>
      <w:r>
        <w:rPr>
          <w:highlight w:val="white"/>
        </w:rPr>
        <w:tab/>
      </w:r>
      <w:r>
        <w:rPr>
          <w:b/>
          <w:highlight w:val="white"/>
        </w:rPr>
        <w:t>Audience of Gospel:</w:t>
      </w:r>
      <w:r>
        <w:rPr>
          <w:highlight w:val="white"/>
        </w:rPr>
        <w:t xml:space="preserve">  Manobo (Philippines) </w:t>
      </w:r>
    </w:p>
    <w:p w14:paraId="14945602" w14:textId="77777777" w:rsidR="002C0E1B" w:rsidRDefault="002C0E1B" w:rsidP="002C0E1B">
      <w:pPr>
        <w:spacing w:line="360" w:lineRule="auto"/>
        <w:rPr>
          <w:highlight w:val="white"/>
        </w:rPr>
      </w:pPr>
      <w:r>
        <w:rPr>
          <w:highlight w:val="white"/>
        </w:rPr>
        <w:t xml:space="preserve"> </w:t>
      </w:r>
    </w:p>
    <w:p w14:paraId="19B45668" w14:textId="77777777" w:rsidR="002C0E1B" w:rsidRDefault="002C0E1B" w:rsidP="002C0E1B">
      <w:pPr>
        <w:spacing w:line="360" w:lineRule="auto"/>
        <w:rPr>
          <w:highlight w:val="white"/>
        </w:rPr>
      </w:pPr>
      <w:r>
        <w:rPr>
          <w:highlight w:val="white"/>
          <w:u w:val="single"/>
        </w:rPr>
        <w:t>Samuel Morris:  The African Boy God Sent to Prepare an American University for Its Mission to the World</w:t>
      </w:r>
      <w:r>
        <w:rPr>
          <w:highlight w:val="white"/>
        </w:rPr>
        <w:t xml:space="preserve"> by Lindley Baldwin </w:t>
      </w:r>
    </w:p>
    <w:p w14:paraId="366398CB" w14:textId="77777777" w:rsidR="002C0E1B" w:rsidRDefault="002C0E1B" w:rsidP="002C0E1B">
      <w:pPr>
        <w:spacing w:line="360" w:lineRule="auto"/>
        <w:rPr>
          <w:highlight w:val="white"/>
        </w:rPr>
      </w:pPr>
      <w:r>
        <w:rPr>
          <w:b/>
          <w:highlight w:val="white"/>
        </w:rPr>
        <w:t>Missionary:</w:t>
      </w:r>
      <w:r>
        <w:rPr>
          <w:highlight w:val="white"/>
        </w:rPr>
        <w:t xml:space="preserve">  Samuel Morris </w:t>
      </w:r>
      <w:r>
        <w:rPr>
          <w:highlight w:val="white"/>
        </w:rPr>
        <w:tab/>
      </w:r>
      <w:r>
        <w:rPr>
          <w:b/>
          <w:highlight w:val="white"/>
        </w:rPr>
        <w:t>Missionary’s Ethnicity/Nationality</w:t>
      </w:r>
      <w:r>
        <w:rPr>
          <w:highlight w:val="white"/>
        </w:rPr>
        <w:t xml:space="preserve">:  </w:t>
      </w:r>
      <w:proofErr w:type="spellStart"/>
      <w:r>
        <w:rPr>
          <w:highlight w:val="white"/>
        </w:rPr>
        <w:t>Kru</w:t>
      </w:r>
      <w:proofErr w:type="spellEnd"/>
      <w:r>
        <w:rPr>
          <w:highlight w:val="white"/>
        </w:rPr>
        <w:t xml:space="preserve"> (Liberia) </w:t>
      </w:r>
    </w:p>
    <w:p w14:paraId="25E96263" w14:textId="77777777" w:rsidR="002C0E1B" w:rsidRDefault="002C0E1B" w:rsidP="002C0E1B">
      <w:pPr>
        <w:spacing w:line="360" w:lineRule="auto"/>
        <w:rPr>
          <w:highlight w:val="white"/>
        </w:rPr>
      </w:pPr>
      <w:r>
        <w:rPr>
          <w:b/>
          <w:highlight w:val="white"/>
        </w:rPr>
        <w:t>Date:</w:t>
      </w:r>
      <w:r>
        <w:rPr>
          <w:highlight w:val="white"/>
        </w:rPr>
        <w:t xml:space="preserve">  1873-1893</w:t>
      </w:r>
      <w:r>
        <w:rPr>
          <w:highlight w:val="white"/>
        </w:rPr>
        <w:tab/>
      </w:r>
      <w:r>
        <w:rPr>
          <w:highlight w:val="white"/>
        </w:rPr>
        <w:tab/>
      </w:r>
      <w:r>
        <w:rPr>
          <w:b/>
          <w:highlight w:val="white"/>
        </w:rPr>
        <w:t>Audience of Gospel:</w:t>
      </w:r>
      <w:r>
        <w:rPr>
          <w:highlight w:val="white"/>
        </w:rPr>
        <w:t xml:space="preserve">  United States </w:t>
      </w:r>
    </w:p>
    <w:p w14:paraId="0570441D" w14:textId="77777777" w:rsidR="002C0E1B" w:rsidRDefault="002C0E1B" w:rsidP="002C0E1B">
      <w:pPr>
        <w:spacing w:line="360" w:lineRule="auto"/>
        <w:rPr>
          <w:highlight w:val="white"/>
        </w:rPr>
      </w:pPr>
    </w:p>
    <w:p w14:paraId="3EF1BF56" w14:textId="77777777" w:rsidR="002C0E1B" w:rsidRDefault="002C0E1B" w:rsidP="002C0E1B">
      <w:pPr>
        <w:spacing w:line="360" w:lineRule="auto"/>
        <w:rPr>
          <w:i/>
        </w:rPr>
      </w:pPr>
    </w:p>
    <w:p w14:paraId="5B4625ED" w14:textId="77777777" w:rsidR="002C0E1B" w:rsidRDefault="002C0E1B" w:rsidP="002C0E1B">
      <w:pPr>
        <w:spacing w:line="360" w:lineRule="auto"/>
        <w:rPr>
          <w:i/>
        </w:rPr>
      </w:pPr>
    </w:p>
    <w:p w14:paraId="2D29CD37" w14:textId="77777777" w:rsidR="002C0E1B" w:rsidRDefault="002C0E1B" w:rsidP="002C0E1B">
      <w:pPr>
        <w:spacing w:line="360" w:lineRule="auto"/>
      </w:pPr>
    </w:p>
    <w:p w14:paraId="37B281D6" w14:textId="77777777" w:rsidR="002C0E1B" w:rsidRDefault="002C0E1B" w:rsidP="002C0E1B">
      <w:pPr>
        <w:rPr>
          <w:b/>
        </w:rPr>
      </w:pPr>
      <w:r>
        <w:br w:type="page"/>
      </w:r>
    </w:p>
    <w:p w14:paraId="562BB3D3" w14:textId="77777777" w:rsidR="002C0E1B" w:rsidRDefault="002C0E1B" w:rsidP="002C0E1B">
      <w:pPr>
        <w:spacing w:line="360" w:lineRule="auto"/>
        <w:jc w:val="center"/>
        <w:rPr>
          <w:b/>
        </w:rPr>
      </w:pPr>
      <w:r>
        <w:rPr>
          <w:b/>
        </w:rPr>
        <w:lastRenderedPageBreak/>
        <w:t>Reading Report</w:t>
      </w:r>
    </w:p>
    <w:p w14:paraId="659E919F" w14:textId="77777777" w:rsidR="002C0E1B" w:rsidRDefault="002C0E1B" w:rsidP="002C0E1B">
      <w:pPr>
        <w:rPr>
          <w:i/>
          <w:sz w:val="20"/>
          <w:szCs w:val="20"/>
          <w:highlight w:val="yellow"/>
        </w:rPr>
      </w:pPr>
    </w:p>
    <w:tbl>
      <w:tblPr>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5134"/>
        <w:gridCol w:w="1530"/>
        <w:gridCol w:w="1638"/>
      </w:tblGrid>
      <w:tr w:rsidR="002C0E1B" w14:paraId="4E23C2ED" w14:textId="77777777" w:rsidTr="00883CDB">
        <w:trPr>
          <w:trHeight w:val="560"/>
        </w:trPr>
        <w:tc>
          <w:tcPr>
            <w:tcW w:w="1346" w:type="dxa"/>
          </w:tcPr>
          <w:p w14:paraId="0F457727" w14:textId="77777777" w:rsidR="002C0E1B" w:rsidRDefault="002C0E1B" w:rsidP="00883CDB">
            <w:pPr>
              <w:jc w:val="center"/>
              <w:rPr>
                <w:b/>
              </w:rPr>
            </w:pPr>
          </w:p>
          <w:p w14:paraId="76F8C657" w14:textId="77777777" w:rsidR="002C0E1B" w:rsidRDefault="002C0E1B" w:rsidP="00883CDB">
            <w:pPr>
              <w:jc w:val="center"/>
              <w:rPr>
                <w:b/>
              </w:rPr>
            </w:pPr>
            <w:r>
              <w:rPr>
                <w:b/>
              </w:rPr>
              <w:t>Lecture</w:t>
            </w:r>
          </w:p>
          <w:p w14:paraId="40DDFA21" w14:textId="77777777" w:rsidR="002C0E1B" w:rsidRDefault="002C0E1B" w:rsidP="00883CDB">
            <w:pPr>
              <w:jc w:val="center"/>
              <w:rPr>
                <w:b/>
              </w:rPr>
            </w:pPr>
          </w:p>
        </w:tc>
        <w:tc>
          <w:tcPr>
            <w:tcW w:w="5134" w:type="dxa"/>
          </w:tcPr>
          <w:p w14:paraId="1ED1AE04" w14:textId="77777777" w:rsidR="002C0E1B" w:rsidRDefault="002C0E1B" w:rsidP="00883CDB">
            <w:pPr>
              <w:jc w:val="center"/>
              <w:rPr>
                <w:b/>
              </w:rPr>
            </w:pPr>
          </w:p>
          <w:p w14:paraId="6D0D83C0" w14:textId="77777777" w:rsidR="002C0E1B" w:rsidRDefault="002C0E1B" w:rsidP="00883CDB">
            <w:pPr>
              <w:jc w:val="center"/>
              <w:rPr>
                <w:b/>
              </w:rPr>
            </w:pPr>
            <w:r>
              <w:rPr>
                <w:b/>
              </w:rPr>
              <w:t>Assignment</w:t>
            </w:r>
          </w:p>
        </w:tc>
        <w:tc>
          <w:tcPr>
            <w:tcW w:w="1530" w:type="dxa"/>
          </w:tcPr>
          <w:p w14:paraId="3A8454B6" w14:textId="77777777" w:rsidR="002C0E1B" w:rsidRDefault="002C0E1B" w:rsidP="00883CDB">
            <w:pPr>
              <w:jc w:val="center"/>
              <w:rPr>
                <w:b/>
              </w:rPr>
            </w:pPr>
          </w:p>
          <w:p w14:paraId="01B29C9E" w14:textId="77777777" w:rsidR="002C0E1B" w:rsidRDefault="002C0E1B" w:rsidP="00883CDB">
            <w:pPr>
              <w:jc w:val="center"/>
              <w:rPr>
                <w:b/>
              </w:rPr>
            </w:pPr>
            <w:r>
              <w:rPr>
                <w:b/>
              </w:rPr>
              <w:t>Assigned Pages</w:t>
            </w:r>
          </w:p>
          <w:p w14:paraId="3C2F0C5A" w14:textId="77777777" w:rsidR="002C0E1B" w:rsidRDefault="002C0E1B" w:rsidP="00883CDB">
            <w:pPr>
              <w:jc w:val="center"/>
              <w:rPr>
                <w:b/>
              </w:rPr>
            </w:pPr>
          </w:p>
        </w:tc>
        <w:tc>
          <w:tcPr>
            <w:tcW w:w="1638" w:type="dxa"/>
          </w:tcPr>
          <w:p w14:paraId="73F99FF4" w14:textId="77777777" w:rsidR="002C0E1B" w:rsidRDefault="002C0E1B" w:rsidP="00883CDB">
            <w:pPr>
              <w:jc w:val="center"/>
              <w:rPr>
                <w:b/>
              </w:rPr>
            </w:pPr>
          </w:p>
          <w:p w14:paraId="4A7A3A84" w14:textId="77777777" w:rsidR="002C0E1B" w:rsidRDefault="002C0E1B" w:rsidP="00883CDB">
            <w:pPr>
              <w:jc w:val="center"/>
              <w:rPr>
                <w:b/>
              </w:rPr>
            </w:pPr>
            <w:r>
              <w:rPr>
                <w:b/>
              </w:rPr>
              <w:t># Pages Completed</w:t>
            </w:r>
          </w:p>
        </w:tc>
      </w:tr>
      <w:tr w:rsidR="002C0E1B" w14:paraId="6A380486" w14:textId="77777777" w:rsidTr="00883CDB">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9EA4B" w14:textId="244D208C" w:rsidR="002C0E1B" w:rsidRPr="007A5435" w:rsidRDefault="002C0E1B" w:rsidP="00883CDB">
            <w:r w:rsidRPr="007A5435">
              <w:t xml:space="preserve">M, </w:t>
            </w:r>
            <w:r w:rsidR="004D3A27">
              <w:t>7/12</w:t>
            </w:r>
          </w:p>
        </w:tc>
        <w:tc>
          <w:tcPr>
            <w:tcW w:w="5134" w:type="dxa"/>
          </w:tcPr>
          <w:p w14:paraId="2A9E242D" w14:textId="77777777" w:rsidR="002C0E1B" w:rsidRDefault="002C0E1B" w:rsidP="001354A6">
            <w:pPr>
              <w:rPr>
                <w:color w:val="000000"/>
              </w:rPr>
            </w:pPr>
          </w:p>
          <w:p w14:paraId="0FDE9F87" w14:textId="77777777" w:rsidR="002C0E1B" w:rsidRDefault="002C0E1B" w:rsidP="001354A6">
            <w:pPr>
              <w:rPr>
                <w:color w:val="000000"/>
              </w:rPr>
            </w:pPr>
            <w:r>
              <w:rPr>
                <w:color w:val="000000"/>
              </w:rPr>
              <w:t xml:space="preserve">Tennent, </w:t>
            </w:r>
            <w:proofErr w:type="spellStart"/>
            <w:r>
              <w:rPr>
                <w:color w:val="000000"/>
              </w:rPr>
              <w:t>chps</w:t>
            </w:r>
            <w:proofErr w:type="spellEnd"/>
            <w:r>
              <w:rPr>
                <w:color w:val="000000"/>
              </w:rPr>
              <w:t>. 1-4</w:t>
            </w:r>
          </w:p>
          <w:p w14:paraId="6A9AB4F7" w14:textId="77777777" w:rsidR="002C0E1B" w:rsidRDefault="002C0E1B" w:rsidP="001354A6">
            <w:pPr>
              <w:rPr>
                <w:color w:val="000000"/>
              </w:rPr>
            </w:pPr>
          </w:p>
        </w:tc>
        <w:tc>
          <w:tcPr>
            <w:tcW w:w="1530" w:type="dxa"/>
            <w:vAlign w:val="center"/>
          </w:tcPr>
          <w:p w14:paraId="4C1D470A" w14:textId="77777777" w:rsidR="002C0E1B" w:rsidRDefault="002C0E1B" w:rsidP="00883CDB">
            <w:pPr>
              <w:jc w:val="center"/>
            </w:pPr>
            <w:r>
              <w:t>106</w:t>
            </w:r>
          </w:p>
        </w:tc>
        <w:tc>
          <w:tcPr>
            <w:tcW w:w="1638" w:type="dxa"/>
          </w:tcPr>
          <w:p w14:paraId="1A3B2646" w14:textId="77777777" w:rsidR="002C0E1B" w:rsidRDefault="002C0E1B" w:rsidP="00883CDB"/>
        </w:tc>
      </w:tr>
      <w:tr w:rsidR="002C0E1B" w14:paraId="664D85EB" w14:textId="77777777" w:rsidTr="00883CDB">
        <w:tc>
          <w:tcPr>
            <w:tcW w:w="1346" w:type="dxa"/>
            <w:vAlign w:val="center"/>
          </w:tcPr>
          <w:p w14:paraId="02127242" w14:textId="60FDA46B" w:rsidR="002C0E1B" w:rsidRPr="007A5435" w:rsidRDefault="002C0E1B" w:rsidP="00883CDB">
            <w:r w:rsidRPr="007A5435">
              <w:t xml:space="preserve">T, </w:t>
            </w:r>
            <w:r w:rsidR="004D3A27">
              <w:t>7/13</w:t>
            </w:r>
          </w:p>
        </w:tc>
        <w:tc>
          <w:tcPr>
            <w:tcW w:w="5134" w:type="dxa"/>
          </w:tcPr>
          <w:p w14:paraId="18B5FED5" w14:textId="77777777" w:rsidR="002C0E1B" w:rsidRDefault="002C0E1B" w:rsidP="001354A6">
            <w:pPr>
              <w:rPr>
                <w:color w:val="000000"/>
              </w:rPr>
            </w:pPr>
          </w:p>
          <w:p w14:paraId="18FDF558" w14:textId="77777777" w:rsidR="002C0E1B" w:rsidRDefault="002C0E1B" w:rsidP="001354A6">
            <w:pPr>
              <w:rPr>
                <w:color w:val="000000"/>
              </w:rPr>
            </w:pPr>
            <w:r>
              <w:rPr>
                <w:color w:val="000000"/>
              </w:rPr>
              <w:t xml:space="preserve">Tennent, </w:t>
            </w:r>
            <w:proofErr w:type="spellStart"/>
            <w:r>
              <w:rPr>
                <w:color w:val="000000"/>
              </w:rPr>
              <w:t>chps</w:t>
            </w:r>
            <w:proofErr w:type="spellEnd"/>
            <w:r>
              <w:rPr>
                <w:color w:val="000000"/>
              </w:rPr>
              <w:t xml:space="preserve">. </w:t>
            </w:r>
            <w:r>
              <w:t>5</w:t>
            </w:r>
          </w:p>
          <w:p w14:paraId="61B9F1C8" w14:textId="77777777" w:rsidR="002C0E1B" w:rsidRDefault="002C0E1B" w:rsidP="001354A6">
            <w:pPr>
              <w:rPr>
                <w:highlight w:val="yellow"/>
              </w:rPr>
            </w:pPr>
          </w:p>
        </w:tc>
        <w:tc>
          <w:tcPr>
            <w:tcW w:w="1530" w:type="dxa"/>
            <w:vAlign w:val="center"/>
          </w:tcPr>
          <w:p w14:paraId="357D6411" w14:textId="77777777" w:rsidR="002C0E1B" w:rsidRDefault="002C0E1B" w:rsidP="00883CDB">
            <w:pPr>
              <w:jc w:val="center"/>
              <w:rPr>
                <w:highlight w:val="yellow"/>
              </w:rPr>
            </w:pPr>
            <w:r>
              <w:t>33</w:t>
            </w:r>
          </w:p>
        </w:tc>
        <w:tc>
          <w:tcPr>
            <w:tcW w:w="1638" w:type="dxa"/>
          </w:tcPr>
          <w:p w14:paraId="2674B4EC" w14:textId="77777777" w:rsidR="002C0E1B" w:rsidRDefault="002C0E1B" w:rsidP="00883CDB">
            <w:pPr>
              <w:rPr>
                <w:highlight w:val="yellow"/>
              </w:rPr>
            </w:pPr>
          </w:p>
        </w:tc>
      </w:tr>
      <w:tr w:rsidR="002C0E1B" w14:paraId="491E16B0" w14:textId="77777777" w:rsidTr="00883CDB">
        <w:tc>
          <w:tcPr>
            <w:tcW w:w="1346" w:type="dxa"/>
            <w:vAlign w:val="center"/>
          </w:tcPr>
          <w:p w14:paraId="47176D73" w14:textId="5D7E929C" w:rsidR="002C0E1B" w:rsidRPr="007A5435" w:rsidRDefault="002C0E1B" w:rsidP="00883CDB">
            <w:r w:rsidRPr="007A5435">
              <w:t xml:space="preserve">W, </w:t>
            </w:r>
            <w:r w:rsidR="004D3A27">
              <w:t>7/14</w:t>
            </w:r>
          </w:p>
        </w:tc>
        <w:tc>
          <w:tcPr>
            <w:tcW w:w="5134" w:type="dxa"/>
          </w:tcPr>
          <w:p w14:paraId="68CEAFE3" w14:textId="77777777" w:rsidR="002C0E1B" w:rsidRDefault="002C0E1B" w:rsidP="001354A6">
            <w:pPr>
              <w:rPr>
                <w:color w:val="000000"/>
              </w:rPr>
            </w:pPr>
          </w:p>
          <w:p w14:paraId="5C3E92DF" w14:textId="77777777" w:rsidR="002C0E1B" w:rsidRDefault="002C0E1B" w:rsidP="001354A6">
            <w:pPr>
              <w:rPr>
                <w:color w:val="000000"/>
              </w:rPr>
            </w:pPr>
            <w:r>
              <w:rPr>
                <w:color w:val="000000"/>
              </w:rPr>
              <w:t xml:space="preserve">Tennent, </w:t>
            </w:r>
            <w:proofErr w:type="spellStart"/>
            <w:r>
              <w:rPr>
                <w:color w:val="000000"/>
              </w:rPr>
              <w:t>chps</w:t>
            </w:r>
            <w:proofErr w:type="spellEnd"/>
            <w:r>
              <w:rPr>
                <w:color w:val="000000"/>
              </w:rPr>
              <w:t>. 14-1</w:t>
            </w:r>
            <w:r>
              <w:t>5</w:t>
            </w:r>
          </w:p>
          <w:p w14:paraId="67955511" w14:textId="77777777" w:rsidR="002C0E1B" w:rsidRDefault="002C0E1B" w:rsidP="001354A6">
            <w:pPr>
              <w:rPr>
                <w:color w:val="000000"/>
                <w:highlight w:val="yellow"/>
              </w:rPr>
            </w:pPr>
          </w:p>
        </w:tc>
        <w:tc>
          <w:tcPr>
            <w:tcW w:w="1530" w:type="dxa"/>
            <w:vAlign w:val="center"/>
          </w:tcPr>
          <w:p w14:paraId="66ED6822" w14:textId="77777777" w:rsidR="002C0E1B" w:rsidRDefault="002C0E1B" w:rsidP="00883CDB">
            <w:pPr>
              <w:jc w:val="center"/>
              <w:rPr>
                <w:highlight w:val="yellow"/>
              </w:rPr>
            </w:pPr>
            <w:r>
              <w:t>49</w:t>
            </w:r>
          </w:p>
        </w:tc>
        <w:tc>
          <w:tcPr>
            <w:tcW w:w="1638" w:type="dxa"/>
          </w:tcPr>
          <w:p w14:paraId="3CC0BCF7" w14:textId="77777777" w:rsidR="002C0E1B" w:rsidRDefault="002C0E1B" w:rsidP="00883CDB">
            <w:pPr>
              <w:rPr>
                <w:highlight w:val="yellow"/>
              </w:rPr>
            </w:pPr>
          </w:p>
        </w:tc>
      </w:tr>
      <w:tr w:rsidR="002C0E1B" w14:paraId="6FCF6BC2" w14:textId="77777777" w:rsidTr="00883CDB">
        <w:tc>
          <w:tcPr>
            <w:tcW w:w="1346" w:type="dxa"/>
            <w:vAlign w:val="center"/>
          </w:tcPr>
          <w:p w14:paraId="2259384E" w14:textId="692D33BF" w:rsidR="002C0E1B" w:rsidRPr="007A5435" w:rsidRDefault="002C0E1B" w:rsidP="00883CDB">
            <w:r w:rsidRPr="007A5435">
              <w:t xml:space="preserve">R, </w:t>
            </w:r>
            <w:r w:rsidR="004D3A27">
              <w:t>7/15</w:t>
            </w:r>
          </w:p>
        </w:tc>
        <w:tc>
          <w:tcPr>
            <w:tcW w:w="5134" w:type="dxa"/>
          </w:tcPr>
          <w:p w14:paraId="53D1BE0F" w14:textId="77777777" w:rsidR="002C0E1B" w:rsidRDefault="002C0E1B" w:rsidP="001354A6">
            <w:pPr>
              <w:rPr>
                <w:color w:val="000000"/>
              </w:rPr>
            </w:pPr>
          </w:p>
          <w:p w14:paraId="3075285B" w14:textId="77777777" w:rsidR="002C0E1B" w:rsidRDefault="002C0E1B" w:rsidP="001354A6">
            <w:pPr>
              <w:rPr>
                <w:color w:val="000000"/>
              </w:rPr>
            </w:pPr>
            <w:r>
              <w:rPr>
                <w:color w:val="000000"/>
              </w:rPr>
              <w:t xml:space="preserve">Tennent, </w:t>
            </w:r>
            <w:proofErr w:type="spellStart"/>
            <w:r>
              <w:rPr>
                <w:color w:val="000000"/>
              </w:rPr>
              <w:t>chp</w:t>
            </w:r>
            <w:proofErr w:type="spellEnd"/>
            <w:r>
              <w:rPr>
                <w:color w:val="000000"/>
              </w:rPr>
              <w:t xml:space="preserve">. </w:t>
            </w:r>
            <w:r>
              <w:t>6</w:t>
            </w:r>
          </w:p>
          <w:p w14:paraId="1999FBE9" w14:textId="77777777" w:rsidR="002C0E1B" w:rsidRDefault="002C0E1B" w:rsidP="001354A6">
            <w:pPr>
              <w:rPr>
                <w:color w:val="000000"/>
                <w:highlight w:val="yellow"/>
              </w:rPr>
            </w:pPr>
          </w:p>
        </w:tc>
        <w:tc>
          <w:tcPr>
            <w:tcW w:w="1530" w:type="dxa"/>
            <w:vAlign w:val="center"/>
          </w:tcPr>
          <w:p w14:paraId="4361CCBF" w14:textId="77777777" w:rsidR="002C0E1B" w:rsidRDefault="002C0E1B" w:rsidP="00883CDB">
            <w:pPr>
              <w:jc w:val="center"/>
              <w:rPr>
                <w:highlight w:val="yellow"/>
              </w:rPr>
            </w:pPr>
            <w:r>
              <w:t>32</w:t>
            </w:r>
          </w:p>
        </w:tc>
        <w:tc>
          <w:tcPr>
            <w:tcW w:w="1638" w:type="dxa"/>
          </w:tcPr>
          <w:p w14:paraId="19F89095" w14:textId="77777777" w:rsidR="002C0E1B" w:rsidRDefault="002C0E1B" w:rsidP="00883CDB">
            <w:pPr>
              <w:rPr>
                <w:highlight w:val="yellow"/>
              </w:rPr>
            </w:pPr>
          </w:p>
        </w:tc>
      </w:tr>
      <w:tr w:rsidR="002C0E1B" w14:paraId="3F394AA4" w14:textId="77777777" w:rsidTr="00883CDB">
        <w:tc>
          <w:tcPr>
            <w:tcW w:w="1346" w:type="dxa"/>
            <w:vAlign w:val="center"/>
          </w:tcPr>
          <w:p w14:paraId="0365E432" w14:textId="3861B28B" w:rsidR="002C0E1B" w:rsidRPr="007A5435" w:rsidRDefault="002C0E1B" w:rsidP="00883CDB">
            <w:r w:rsidRPr="007A5435">
              <w:t xml:space="preserve">F, </w:t>
            </w:r>
            <w:r w:rsidR="004D3A27">
              <w:t>7/16</w:t>
            </w:r>
          </w:p>
        </w:tc>
        <w:tc>
          <w:tcPr>
            <w:tcW w:w="5134" w:type="dxa"/>
          </w:tcPr>
          <w:p w14:paraId="76F0093C" w14:textId="77777777" w:rsidR="002C0E1B" w:rsidRDefault="002C0E1B" w:rsidP="001354A6">
            <w:pPr>
              <w:rPr>
                <w:color w:val="000000"/>
              </w:rPr>
            </w:pPr>
          </w:p>
          <w:p w14:paraId="719F300A" w14:textId="77777777" w:rsidR="002C0E1B" w:rsidRDefault="002C0E1B" w:rsidP="001354A6">
            <w:pPr>
              <w:rPr>
                <w:color w:val="000000"/>
              </w:rPr>
            </w:pPr>
            <w:r>
              <w:rPr>
                <w:color w:val="000000"/>
              </w:rPr>
              <w:t xml:space="preserve">Tennent, </w:t>
            </w:r>
            <w:proofErr w:type="spellStart"/>
            <w:r>
              <w:rPr>
                <w:color w:val="000000"/>
              </w:rPr>
              <w:t>chp</w:t>
            </w:r>
            <w:proofErr w:type="spellEnd"/>
            <w:r>
              <w:rPr>
                <w:color w:val="000000"/>
              </w:rPr>
              <w:t xml:space="preserve">. </w:t>
            </w:r>
            <w:r>
              <w:t>11</w:t>
            </w:r>
          </w:p>
          <w:p w14:paraId="0302E98C" w14:textId="77777777" w:rsidR="002C0E1B" w:rsidRDefault="002C0E1B" w:rsidP="001354A6">
            <w:pPr>
              <w:rPr>
                <w:color w:val="000000"/>
              </w:rPr>
            </w:pPr>
          </w:p>
        </w:tc>
        <w:tc>
          <w:tcPr>
            <w:tcW w:w="1530" w:type="dxa"/>
            <w:vAlign w:val="center"/>
          </w:tcPr>
          <w:p w14:paraId="21C6415B" w14:textId="77777777" w:rsidR="002C0E1B" w:rsidRDefault="002C0E1B" w:rsidP="00883CDB">
            <w:pPr>
              <w:jc w:val="center"/>
              <w:rPr>
                <w:highlight w:val="yellow"/>
              </w:rPr>
            </w:pPr>
            <w:r>
              <w:t>31</w:t>
            </w:r>
          </w:p>
        </w:tc>
        <w:tc>
          <w:tcPr>
            <w:tcW w:w="1638" w:type="dxa"/>
          </w:tcPr>
          <w:p w14:paraId="4DC5FAF4" w14:textId="77777777" w:rsidR="002C0E1B" w:rsidRDefault="002C0E1B" w:rsidP="00883CDB">
            <w:pPr>
              <w:rPr>
                <w:highlight w:val="yellow"/>
              </w:rPr>
            </w:pPr>
          </w:p>
        </w:tc>
      </w:tr>
      <w:tr w:rsidR="002C0E1B" w14:paraId="0E61A2D6" w14:textId="77777777" w:rsidTr="00883CDB">
        <w:tc>
          <w:tcPr>
            <w:tcW w:w="1346" w:type="dxa"/>
            <w:vAlign w:val="center"/>
          </w:tcPr>
          <w:p w14:paraId="13F153EA" w14:textId="2931CFFB" w:rsidR="002C0E1B" w:rsidRPr="007A5435" w:rsidRDefault="002C0E1B" w:rsidP="00883CDB">
            <w:r w:rsidRPr="007A5435">
              <w:t xml:space="preserve">M, </w:t>
            </w:r>
            <w:r w:rsidR="004D3A27">
              <w:t>7/19</w:t>
            </w:r>
          </w:p>
        </w:tc>
        <w:tc>
          <w:tcPr>
            <w:tcW w:w="5134" w:type="dxa"/>
          </w:tcPr>
          <w:p w14:paraId="2C2D05C9" w14:textId="77777777" w:rsidR="002C0E1B" w:rsidRDefault="002C0E1B" w:rsidP="001354A6">
            <w:pPr>
              <w:rPr>
                <w:color w:val="000000"/>
              </w:rPr>
            </w:pPr>
          </w:p>
          <w:p w14:paraId="5643B853" w14:textId="77777777" w:rsidR="002C0E1B" w:rsidRDefault="002C0E1B" w:rsidP="001354A6">
            <w:pPr>
              <w:rPr>
                <w:color w:val="000000"/>
              </w:rPr>
            </w:pPr>
            <w:r>
              <w:t xml:space="preserve">Tennent, </w:t>
            </w:r>
            <w:proofErr w:type="spellStart"/>
            <w:r>
              <w:t>chps</w:t>
            </w:r>
            <w:proofErr w:type="spellEnd"/>
            <w:r>
              <w:t>. 7, 12-13</w:t>
            </w:r>
          </w:p>
          <w:p w14:paraId="7F032CDA" w14:textId="77777777" w:rsidR="002C0E1B" w:rsidRDefault="002C0E1B" w:rsidP="001354A6">
            <w:pPr>
              <w:rPr>
                <w:color w:val="000000"/>
              </w:rPr>
            </w:pPr>
          </w:p>
        </w:tc>
        <w:tc>
          <w:tcPr>
            <w:tcW w:w="1530" w:type="dxa"/>
            <w:vAlign w:val="center"/>
          </w:tcPr>
          <w:p w14:paraId="37DCAC32" w14:textId="77777777" w:rsidR="002C0E1B" w:rsidRDefault="002C0E1B" w:rsidP="00883CDB">
            <w:pPr>
              <w:jc w:val="center"/>
              <w:rPr>
                <w:highlight w:val="yellow"/>
              </w:rPr>
            </w:pPr>
            <w:r>
              <w:t>94</w:t>
            </w:r>
          </w:p>
        </w:tc>
        <w:tc>
          <w:tcPr>
            <w:tcW w:w="1638" w:type="dxa"/>
          </w:tcPr>
          <w:p w14:paraId="27C6BD87" w14:textId="77777777" w:rsidR="002C0E1B" w:rsidRDefault="002C0E1B" w:rsidP="00883CDB">
            <w:pPr>
              <w:rPr>
                <w:highlight w:val="yellow"/>
              </w:rPr>
            </w:pPr>
          </w:p>
        </w:tc>
      </w:tr>
      <w:tr w:rsidR="002C0E1B" w14:paraId="57FF797C" w14:textId="77777777" w:rsidTr="00883CDB">
        <w:tc>
          <w:tcPr>
            <w:tcW w:w="1346" w:type="dxa"/>
            <w:vAlign w:val="center"/>
          </w:tcPr>
          <w:p w14:paraId="52B0A776" w14:textId="4AC0C420" w:rsidR="002C0E1B" w:rsidRPr="007A5435" w:rsidRDefault="002C0E1B" w:rsidP="00883CDB">
            <w:r w:rsidRPr="007A5435">
              <w:t xml:space="preserve">T, </w:t>
            </w:r>
            <w:r w:rsidR="004D3A27">
              <w:t>7/20</w:t>
            </w:r>
          </w:p>
        </w:tc>
        <w:tc>
          <w:tcPr>
            <w:tcW w:w="5134" w:type="dxa"/>
          </w:tcPr>
          <w:p w14:paraId="5E152ACA" w14:textId="77777777" w:rsidR="002C0E1B" w:rsidRDefault="002C0E1B" w:rsidP="001354A6">
            <w:pPr>
              <w:rPr>
                <w:color w:val="000000"/>
              </w:rPr>
            </w:pPr>
          </w:p>
          <w:p w14:paraId="6D1767D0" w14:textId="77777777" w:rsidR="002C0E1B" w:rsidRDefault="002C0E1B" w:rsidP="001354A6">
            <w:pPr>
              <w:rPr>
                <w:color w:val="000000"/>
              </w:rPr>
            </w:pPr>
            <w:r>
              <w:rPr>
                <w:color w:val="000000"/>
              </w:rPr>
              <w:t xml:space="preserve">Tennent, </w:t>
            </w:r>
            <w:proofErr w:type="spellStart"/>
            <w:r>
              <w:rPr>
                <w:color w:val="000000"/>
              </w:rPr>
              <w:t>chp</w:t>
            </w:r>
            <w:proofErr w:type="spellEnd"/>
            <w:r>
              <w:rPr>
                <w:color w:val="000000"/>
              </w:rPr>
              <w:t>.</w:t>
            </w:r>
            <w:r>
              <w:t xml:space="preserve"> 8</w:t>
            </w:r>
          </w:p>
          <w:p w14:paraId="35F68E00" w14:textId="77777777" w:rsidR="002C0E1B" w:rsidRDefault="002C0E1B" w:rsidP="001354A6">
            <w:pPr>
              <w:rPr>
                <w:color w:val="000000"/>
                <w:highlight w:val="yellow"/>
              </w:rPr>
            </w:pPr>
          </w:p>
        </w:tc>
        <w:tc>
          <w:tcPr>
            <w:tcW w:w="1530" w:type="dxa"/>
            <w:vAlign w:val="center"/>
          </w:tcPr>
          <w:p w14:paraId="4EB25E28" w14:textId="77777777" w:rsidR="002C0E1B" w:rsidRDefault="002C0E1B" w:rsidP="00883CDB">
            <w:pPr>
              <w:jc w:val="center"/>
              <w:rPr>
                <w:highlight w:val="yellow"/>
              </w:rPr>
            </w:pPr>
            <w:r>
              <w:t>26</w:t>
            </w:r>
          </w:p>
        </w:tc>
        <w:tc>
          <w:tcPr>
            <w:tcW w:w="1638" w:type="dxa"/>
          </w:tcPr>
          <w:p w14:paraId="2BD2FB4D" w14:textId="77777777" w:rsidR="002C0E1B" w:rsidRDefault="002C0E1B" w:rsidP="00883CDB">
            <w:pPr>
              <w:rPr>
                <w:highlight w:val="yellow"/>
              </w:rPr>
            </w:pPr>
          </w:p>
        </w:tc>
      </w:tr>
      <w:tr w:rsidR="002C0E1B" w14:paraId="7307FA8D" w14:textId="77777777" w:rsidTr="00883CDB">
        <w:trPr>
          <w:trHeight w:val="1000"/>
        </w:trPr>
        <w:tc>
          <w:tcPr>
            <w:tcW w:w="1346" w:type="dxa"/>
            <w:vAlign w:val="center"/>
          </w:tcPr>
          <w:p w14:paraId="7EE472F1" w14:textId="1360EFAC" w:rsidR="002C0E1B" w:rsidRPr="007A5435" w:rsidRDefault="002C0E1B" w:rsidP="00883CDB">
            <w:r w:rsidRPr="007A5435">
              <w:t xml:space="preserve">W, </w:t>
            </w:r>
            <w:r w:rsidR="004D3A27">
              <w:t>7/21</w:t>
            </w:r>
          </w:p>
        </w:tc>
        <w:tc>
          <w:tcPr>
            <w:tcW w:w="5134" w:type="dxa"/>
          </w:tcPr>
          <w:p w14:paraId="1D1A9325" w14:textId="77777777" w:rsidR="002C0E1B" w:rsidRDefault="002C0E1B" w:rsidP="001354A6"/>
          <w:p w14:paraId="1F8BB534" w14:textId="77777777" w:rsidR="002C0E1B" w:rsidRDefault="002C0E1B" w:rsidP="001354A6">
            <w:r>
              <w:t xml:space="preserve">Tennent, </w:t>
            </w:r>
            <w:proofErr w:type="spellStart"/>
            <w:r>
              <w:t>chp</w:t>
            </w:r>
            <w:proofErr w:type="spellEnd"/>
            <w:r>
              <w:t>. 9</w:t>
            </w:r>
          </w:p>
        </w:tc>
        <w:tc>
          <w:tcPr>
            <w:tcW w:w="1530" w:type="dxa"/>
            <w:vAlign w:val="center"/>
          </w:tcPr>
          <w:p w14:paraId="4DB35FA9" w14:textId="77777777" w:rsidR="002C0E1B" w:rsidRDefault="002C0E1B" w:rsidP="00883CDB">
            <w:pPr>
              <w:jc w:val="center"/>
            </w:pPr>
            <w:r>
              <w:t>29</w:t>
            </w:r>
          </w:p>
        </w:tc>
        <w:tc>
          <w:tcPr>
            <w:tcW w:w="1638" w:type="dxa"/>
          </w:tcPr>
          <w:p w14:paraId="7569B314" w14:textId="77777777" w:rsidR="002C0E1B" w:rsidRDefault="002C0E1B" w:rsidP="00883CDB">
            <w:pPr>
              <w:rPr>
                <w:highlight w:val="yellow"/>
              </w:rPr>
            </w:pPr>
          </w:p>
        </w:tc>
      </w:tr>
      <w:tr w:rsidR="002C0E1B" w14:paraId="61419962" w14:textId="77777777" w:rsidTr="00883CDB">
        <w:tc>
          <w:tcPr>
            <w:tcW w:w="1346" w:type="dxa"/>
            <w:vAlign w:val="center"/>
          </w:tcPr>
          <w:p w14:paraId="1423EFD5" w14:textId="56355AAB" w:rsidR="002C0E1B" w:rsidRPr="007A5435" w:rsidRDefault="002C0E1B" w:rsidP="00883CDB">
            <w:r w:rsidRPr="007A5435">
              <w:t xml:space="preserve">R, </w:t>
            </w:r>
            <w:r w:rsidR="004D3A27">
              <w:t>7/22</w:t>
            </w:r>
          </w:p>
        </w:tc>
        <w:tc>
          <w:tcPr>
            <w:tcW w:w="5134" w:type="dxa"/>
          </w:tcPr>
          <w:p w14:paraId="41B4748D" w14:textId="77777777" w:rsidR="002C0E1B" w:rsidRDefault="002C0E1B" w:rsidP="001354A6">
            <w:pPr>
              <w:rPr>
                <w:color w:val="000000"/>
              </w:rPr>
            </w:pPr>
          </w:p>
          <w:p w14:paraId="42E82B93" w14:textId="77777777" w:rsidR="002C0E1B" w:rsidRDefault="002C0E1B" w:rsidP="001354A6">
            <w:pPr>
              <w:rPr>
                <w:b/>
                <w:color w:val="000000"/>
              </w:rPr>
            </w:pPr>
            <w:r>
              <w:t xml:space="preserve">Tennent, </w:t>
            </w:r>
            <w:proofErr w:type="spellStart"/>
            <w:r>
              <w:t>chp</w:t>
            </w:r>
            <w:proofErr w:type="spellEnd"/>
            <w:r>
              <w:t>. 10; Walls</w:t>
            </w:r>
          </w:p>
          <w:p w14:paraId="5FDC84E3" w14:textId="77777777" w:rsidR="002C0E1B" w:rsidRDefault="002C0E1B" w:rsidP="001354A6">
            <w:pPr>
              <w:rPr>
                <w:color w:val="000000"/>
                <w:highlight w:val="yellow"/>
              </w:rPr>
            </w:pPr>
          </w:p>
        </w:tc>
        <w:tc>
          <w:tcPr>
            <w:tcW w:w="1530" w:type="dxa"/>
            <w:vAlign w:val="center"/>
          </w:tcPr>
          <w:p w14:paraId="29E2D42E" w14:textId="77777777" w:rsidR="002C0E1B" w:rsidRDefault="002C0E1B" w:rsidP="00883CDB">
            <w:pPr>
              <w:jc w:val="center"/>
            </w:pPr>
            <w:r>
              <w:t>51</w:t>
            </w:r>
          </w:p>
        </w:tc>
        <w:tc>
          <w:tcPr>
            <w:tcW w:w="1638" w:type="dxa"/>
          </w:tcPr>
          <w:p w14:paraId="7DF2A8C5" w14:textId="77777777" w:rsidR="002C0E1B" w:rsidRDefault="002C0E1B" w:rsidP="00883CDB">
            <w:pPr>
              <w:rPr>
                <w:highlight w:val="yellow"/>
              </w:rPr>
            </w:pPr>
          </w:p>
        </w:tc>
      </w:tr>
      <w:tr w:rsidR="002C0E1B" w14:paraId="0EB96210" w14:textId="77777777" w:rsidTr="00883CDB">
        <w:tc>
          <w:tcPr>
            <w:tcW w:w="1346" w:type="dxa"/>
            <w:vAlign w:val="center"/>
          </w:tcPr>
          <w:p w14:paraId="2CA61C58" w14:textId="77777777" w:rsidR="002C0E1B" w:rsidRDefault="002C0E1B" w:rsidP="00883CDB"/>
          <w:p w14:paraId="7B9A2A57" w14:textId="77777777" w:rsidR="002C0E1B" w:rsidRDefault="002C0E1B" w:rsidP="00883CDB"/>
          <w:p w14:paraId="64574BA8" w14:textId="77777777" w:rsidR="002C0E1B" w:rsidRDefault="002C0E1B" w:rsidP="00883CDB"/>
          <w:p w14:paraId="03FE5635" w14:textId="77777777" w:rsidR="002C0E1B" w:rsidRDefault="002C0E1B" w:rsidP="00883CDB"/>
        </w:tc>
        <w:tc>
          <w:tcPr>
            <w:tcW w:w="5134" w:type="dxa"/>
          </w:tcPr>
          <w:p w14:paraId="4F3DF17D" w14:textId="77777777" w:rsidR="002C0E1B" w:rsidRDefault="002C0E1B" w:rsidP="00883CDB">
            <w:pPr>
              <w:jc w:val="center"/>
            </w:pPr>
          </w:p>
          <w:p w14:paraId="16663822" w14:textId="77777777" w:rsidR="002C0E1B" w:rsidRDefault="002C0E1B" w:rsidP="00883CDB">
            <w:pPr>
              <w:jc w:val="center"/>
              <w:rPr>
                <w:color w:val="000000"/>
              </w:rPr>
            </w:pPr>
            <w:r>
              <w:t>Total pages</w:t>
            </w:r>
          </w:p>
        </w:tc>
        <w:tc>
          <w:tcPr>
            <w:tcW w:w="1530" w:type="dxa"/>
            <w:vAlign w:val="center"/>
          </w:tcPr>
          <w:p w14:paraId="6A841D28" w14:textId="77777777" w:rsidR="002C0E1B" w:rsidRDefault="002C0E1B" w:rsidP="00883CDB">
            <w:pPr>
              <w:jc w:val="center"/>
            </w:pPr>
            <w:r>
              <w:t>451</w:t>
            </w:r>
          </w:p>
        </w:tc>
        <w:tc>
          <w:tcPr>
            <w:tcW w:w="1638" w:type="dxa"/>
          </w:tcPr>
          <w:p w14:paraId="695F7932" w14:textId="77777777" w:rsidR="002C0E1B" w:rsidRDefault="002C0E1B" w:rsidP="00883CDB">
            <w:pPr>
              <w:rPr>
                <w:highlight w:val="yellow"/>
              </w:rPr>
            </w:pPr>
          </w:p>
        </w:tc>
      </w:tr>
    </w:tbl>
    <w:p w14:paraId="78F3ACB1" w14:textId="77777777" w:rsidR="002C0E1B" w:rsidRDefault="002C0E1B" w:rsidP="002C0E1B">
      <w:pPr>
        <w:rPr>
          <w:highlight w:val="yellow"/>
        </w:rPr>
      </w:pPr>
    </w:p>
    <w:p w14:paraId="3734FAF0" w14:textId="77777777" w:rsidR="002C0E1B" w:rsidRDefault="002C0E1B" w:rsidP="002C0E1B">
      <w:pPr>
        <w:rPr>
          <w:highlight w:val="yellow"/>
        </w:rPr>
      </w:pPr>
    </w:p>
    <w:p w14:paraId="068B8DC0" w14:textId="77777777" w:rsidR="002C0E1B" w:rsidRDefault="002C0E1B" w:rsidP="002C0E1B">
      <w:pPr>
        <w:rPr>
          <w:highlight w:val="yellow"/>
        </w:rPr>
      </w:pPr>
    </w:p>
    <w:p w14:paraId="32C9B9F2" w14:textId="77777777" w:rsidR="002C0E1B" w:rsidRDefault="002C0E1B" w:rsidP="002C0E1B">
      <w:pPr>
        <w:rPr>
          <w:highlight w:val="yellow"/>
        </w:rPr>
      </w:pPr>
    </w:p>
    <w:p w14:paraId="7FEF3F6B" w14:textId="77777777" w:rsidR="002C0E1B" w:rsidRDefault="002C0E1B" w:rsidP="002C0E1B">
      <w:pPr>
        <w:rPr>
          <w:highlight w:val="yellow"/>
        </w:rPr>
      </w:pPr>
    </w:p>
    <w:p w14:paraId="65B2E13F" w14:textId="77777777" w:rsidR="00E542FA" w:rsidRDefault="00E542FA"/>
    <w:sectPr w:rsidR="00E542FA" w:rsidSect="007A5435">
      <w:headerReference w:type="default" r:id="rId16"/>
      <w:footerReference w:type="default" r:id="rId17"/>
      <w:footerReference w:type="first" r:id="rId18"/>
      <w:pgSz w:w="12240" w:h="15840"/>
      <w:pgMar w:top="1440" w:right="1440" w:bottom="720" w:left="1440" w:header="14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A981" w14:textId="77777777" w:rsidR="0045741D" w:rsidRDefault="0045741D" w:rsidP="009129F5">
      <w:r>
        <w:separator/>
      </w:r>
    </w:p>
  </w:endnote>
  <w:endnote w:type="continuationSeparator" w:id="0">
    <w:p w14:paraId="2C8D394E" w14:textId="77777777" w:rsidR="0045741D" w:rsidRDefault="0045741D" w:rsidP="0091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887501"/>
      <w:docPartObj>
        <w:docPartGallery w:val="Page Numbers (Bottom of Page)"/>
        <w:docPartUnique/>
      </w:docPartObj>
    </w:sdtPr>
    <w:sdtEndPr>
      <w:rPr>
        <w:noProof/>
      </w:rPr>
    </w:sdtEndPr>
    <w:sdtContent>
      <w:p w14:paraId="491BC583" w14:textId="2859C16E" w:rsidR="000A0CC3" w:rsidRDefault="000A0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FDFD1" w14:textId="77777777" w:rsidR="0006521E" w:rsidRDefault="0045741D">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0FF6" w14:textId="77777777" w:rsidR="0006521E" w:rsidRDefault="003E10C3">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3C725" w14:textId="77777777" w:rsidR="0045741D" w:rsidRDefault="0045741D" w:rsidP="009129F5">
      <w:r>
        <w:separator/>
      </w:r>
    </w:p>
  </w:footnote>
  <w:footnote w:type="continuationSeparator" w:id="0">
    <w:p w14:paraId="45088DE6" w14:textId="77777777" w:rsidR="0045741D" w:rsidRDefault="0045741D" w:rsidP="009129F5">
      <w:r>
        <w:continuationSeparator/>
      </w:r>
    </w:p>
  </w:footnote>
  <w:footnote w:id="1">
    <w:p w14:paraId="3D87F736" w14:textId="77777777" w:rsidR="009129F5" w:rsidRDefault="009129F5" w:rsidP="009129F5">
      <w:pPr>
        <w:rPr>
          <w:sz w:val="20"/>
          <w:szCs w:val="20"/>
        </w:rPr>
      </w:pPr>
      <w:r>
        <w:rPr>
          <w:vertAlign w:val="superscript"/>
        </w:rPr>
        <w:footnoteRef/>
      </w:r>
      <w:r>
        <w:rPr>
          <w:sz w:val="20"/>
          <w:szCs w:val="20"/>
        </w:rPr>
        <w:t xml:space="preserve"> Please consult the definitions in </w:t>
      </w:r>
      <w:hyperlink r:id="rId1">
        <w:r>
          <w:rPr>
            <w:color w:val="1155CC"/>
            <w:sz w:val="20"/>
            <w:szCs w:val="20"/>
            <w:u w:val="single"/>
          </w:rPr>
          <w:t>“Our Cultural Journey,”</w:t>
        </w:r>
      </w:hyperlink>
      <w:r>
        <w:rPr>
          <w:sz w:val="20"/>
          <w:szCs w:val="20"/>
        </w:rPr>
        <w:t xml:space="preserve"> the Culture and Mission team’s cultural competency training. </w:t>
      </w:r>
    </w:p>
  </w:footnote>
  <w:footnote w:id="2">
    <w:p w14:paraId="2423B3A7" w14:textId="77777777" w:rsidR="009129F5" w:rsidRDefault="009129F5" w:rsidP="009129F5">
      <w:pPr>
        <w:rPr>
          <w:sz w:val="20"/>
          <w:szCs w:val="20"/>
        </w:rPr>
      </w:pPr>
      <w:r>
        <w:rPr>
          <w:vertAlign w:val="superscript"/>
        </w:rPr>
        <w:footnoteRef/>
      </w:r>
      <w:r>
        <w:rPr>
          <w:sz w:val="20"/>
          <w:szCs w:val="20"/>
        </w:rPr>
        <w:t xml:space="preserve">  Nationality describes a legal relationship between an individual and a state, involving “allegiance on the part of an individual and usually protection on the part of the state.” (Merriam-Webster) </w:t>
      </w:r>
    </w:p>
  </w:footnote>
  <w:footnote w:id="3">
    <w:p w14:paraId="08AFC9C4" w14:textId="77777777" w:rsidR="009129F5" w:rsidRDefault="009129F5" w:rsidP="009129F5">
      <w:pPr>
        <w:rPr>
          <w:sz w:val="20"/>
          <w:szCs w:val="20"/>
        </w:rPr>
      </w:pPr>
      <w:r>
        <w:rPr>
          <w:vertAlign w:val="superscript"/>
        </w:rPr>
        <w:footnoteRef/>
      </w:r>
      <w:r>
        <w:rPr>
          <w:sz w:val="20"/>
          <w:szCs w:val="20"/>
        </w:rPr>
        <w:t xml:space="preserve"> This is based on the mission and promise of </w:t>
      </w:r>
      <w:hyperlink r:id="rId2">
        <w:r>
          <w:rPr>
            <w:color w:val="1155CC"/>
            <w:sz w:val="20"/>
            <w:szCs w:val="20"/>
            <w:u w:val="single"/>
          </w:rPr>
          <w:t>Oneness and Diversity</w:t>
        </w:r>
      </w:hyperlink>
      <w:r>
        <w:rPr>
          <w:sz w:val="20"/>
          <w:szCs w:val="20"/>
        </w:rPr>
        <w:t xml:space="preserve"> in Cru.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4B9E" w14:textId="77777777" w:rsidR="0006521E" w:rsidRDefault="0045741D">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1362"/>
    <w:multiLevelType w:val="multilevel"/>
    <w:tmpl w:val="B0C4E2E6"/>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A7B3950"/>
    <w:multiLevelType w:val="multilevel"/>
    <w:tmpl w:val="079C327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14070659"/>
    <w:multiLevelType w:val="multilevel"/>
    <w:tmpl w:val="7764C38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30CF35A0"/>
    <w:multiLevelType w:val="multilevel"/>
    <w:tmpl w:val="D4F447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DFD5A95"/>
    <w:multiLevelType w:val="multilevel"/>
    <w:tmpl w:val="ACDC17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1F84E0C"/>
    <w:multiLevelType w:val="multilevel"/>
    <w:tmpl w:val="D0C83C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1B"/>
    <w:rsid w:val="00023A93"/>
    <w:rsid w:val="000A0CC3"/>
    <w:rsid w:val="001354A6"/>
    <w:rsid w:val="00155B4B"/>
    <w:rsid w:val="00177583"/>
    <w:rsid w:val="001A2205"/>
    <w:rsid w:val="001F37BD"/>
    <w:rsid w:val="002C0E1B"/>
    <w:rsid w:val="003E10C3"/>
    <w:rsid w:val="0045741D"/>
    <w:rsid w:val="004A7F79"/>
    <w:rsid w:val="004D3A27"/>
    <w:rsid w:val="006523A1"/>
    <w:rsid w:val="00807AF6"/>
    <w:rsid w:val="009129F5"/>
    <w:rsid w:val="009D4541"/>
    <w:rsid w:val="00E542FA"/>
    <w:rsid w:val="00F8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439A"/>
  <w15:chartTrackingRefBased/>
  <w15:docId w15:val="{A74E3F68-FCB7-4C5B-940C-3E2173D1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F6"/>
    <w:pPr>
      <w:spacing w:after="0" w:line="240" w:lineRule="auto"/>
    </w:pPr>
  </w:style>
  <w:style w:type="paragraph" w:styleId="Heading3">
    <w:name w:val="heading 3"/>
    <w:basedOn w:val="Normal"/>
    <w:next w:val="Normal"/>
    <w:link w:val="Heading3Char"/>
    <w:uiPriority w:val="9"/>
    <w:unhideWhenUsed/>
    <w:qFormat/>
    <w:rsid w:val="009129F5"/>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0E1B"/>
    <w:rPr>
      <w:sz w:val="16"/>
      <w:szCs w:val="16"/>
    </w:rPr>
  </w:style>
  <w:style w:type="paragraph" w:styleId="BalloonText">
    <w:name w:val="Balloon Text"/>
    <w:basedOn w:val="Normal"/>
    <w:link w:val="BalloonTextChar"/>
    <w:uiPriority w:val="99"/>
    <w:semiHidden/>
    <w:unhideWhenUsed/>
    <w:rsid w:val="002C0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E1B"/>
    <w:rPr>
      <w:rFonts w:ascii="Segoe UI" w:hAnsi="Segoe UI" w:cs="Segoe UI"/>
      <w:sz w:val="18"/>
      <w:szCs w:val="18"/>
    </w:rPr>
  </w:style>
  <w:style w:type="character" w:customStyle="1" w:styleId="Heading3Char">
    <w:name w:val="Heading 3 Char"/>
    <w:basedOn w:val="DefaultParagraphFont"/>
    <w:link w:val="Heading3"/>
    <w:uiPriority w:val="9"/>
    <w:rsid w:val="009129F5"/>
    <w:rPr>
      <w:rFonts w:ascii="Arial" w:eastAsia="Arial" w:hAnsi="Arial" w:cs="Arial"/>
      <w:color w:val="434343"/>
      <w:sz w:val="28"/>
      <w:szCs w:val="28"/>
      <w:lang w:val="en"/>
    </w:rPr>
  </w:style>
  <w:style w:type="paragraph" w:styleId="ListParagraph">
    <w:name w:val="List Paragraph"/>
    <w:basedOn w:val="Normal"/>
    <w:uiPriority w:val="34"/>
    <w:qFormat/>
    <w:rsid w:val="009129F5"/>
    <w:pPr>
      <w:ind w:left="720"/>
      <w:contextualSpacing/>
    </w:pPr>
  </w:style>
  <w:style w:type="paragraph" w:styleId="Header">
    <w:name w:val="header"/>
    <w:basedOn w:val="Normal"/>
    <w:link w:val="HeaderChar"/>
    <w:uiPriority w:val="99"/>
    <w:unhideWhenUsed/>
    <w:rsid w:val="000A0CC3"/>
    <w:pPr>
      <w:tabs>
        <w:tab w:val="center" w:pos="4680"/>
        <w:tab w:val="right" w:pos="9360"/>
      </w:tabs>
    </w:pPr>
  </w:style>
  <w:style w:type="character" w:customStyle="1" w:styleId="HeaderChar">
    <w:name w:val="Header Char"/>
    <w:basedOn w:val="DefaultParagraphFont"/>
    <w:link w:val="Header"/>
    <w:uiPriority w:val="99"/>
    <w:rsid w:val="000A0CC3"/>
  </w:style>
  <w:style w:type="paragraph" w:styleId="Footer">
    <w:name w:val="footer"/>
    <w:basedOn w:val="Normal"/>
    <w:link w:val="FooterChar"/>
    <w:uiPriority w:val="99"/>
    <w:unhideWhenUsed/>
    <w:rsid w:val="000A0CC3"/>
    <w:pPr>
      <w:tabs>
        <w:tab w:val="center" w:pos="4680"/>
        <w:tab w:val="right" w:pos="9360"/>
      </w:tabs>
    </w:pPr>
  </w:style>
  <w:style w:type="character" w:customStyle="1" w:styleId="FooterChar">
    <w:name w:val="Footer Char"/>
    <w:basedOn w:val="DefaultParagraphFont"/>
    <w:link w:val="Footer"/>
    <w:uiPriority w:val="99"/>
    <w:rsid w:val="000A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Invitation-World-Missions-Trinitarian-Twenty-first/dp/0825438837/ref=sr_1_1?s=books&amp;ie=UTF8&amp;qid=1427475028&amp;sr=1-1&amp;keywords=invitation+to+mission" TargetMode="External"/><Relationship Id="rId13" Type="http://schemas.openxmlformats.org/officeDocument/2006/relationships/hyperlink" Target="http://www.amazon.com/Announcing-Kingdom-Story-Mission-Bible/dp/0801026261/ref=sr_1_1?s=books&amp;ie=UTF8&amp;qid=1434383442&amp;sr=1-1&amp;keywords=announcing+the+kingd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Let-Nations-Be-Glad-Supremacy/dp/0801036410/ref=sr_1_1?ie=UTF8&amp;qid=1430922233&amp;sr=8-1&amp;keywords=let+the+nations+be+gl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Cultural-Intelligence-Improving-Multicultural-Culture/dp/0801035899/ref=sr_1_1_twi_2_pap?s=books&amp;ie=UTF8&amp;qid=1429105806&amp;sr=1-1&amp;keywords=cultural+intelligence" TargetMode="External"/><Relationship Id="rId5" Type="http://schemas.openxmlformats.org/officeDocument/2006/relationships/webSettings" Target="webSettings.xml"/><Relationship Id="rId15" Type="http://schemas.openxmlformats.org/officeDocument/2006/relationships/hyperlink" Target="https://docs.google.com/spreadsheets/d/1lAlwAbXx220pFgI5nV6PNced3f0JPBxu-c5xif0Pu9g/edit?usp=sharing" TargetMode="External"/><Relationship Id="rId10" Type="http://schemas.openxmlformats.org/officeDocument/2006/relationships/hyperlink" Target="http://www.amazon.com/Jerusalem-Irian-Jaya-Biographical-Christian/dp/0310239370/ref=sr_1_1?s=books&amp;ie=UTF8&amp;qid=1427475052&amp;sr=1-1&amp;keywords=from+jerusalem+to+irian+jaya.+2nd+edi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Missionary-Movement-Christian-History-Transmission/dp/1570750599/ref=sr_1_1?s=books&amp;ie=UTF8&amp;qid=1490827906&amp;sr=1-1&amp;keywords=andrew+walls+missionary+movement" TargetMode="External"/><Relationship Id="rId14" Type="http://schemas.openxmlformats.org/officeDocument/2006/relationships/hyperlink" Target="https://www.amazon.com/Mission-Gods-People-Biblical-Theology/dp/0310291127/ref=sr_1_1?s=books&amp;ie=UTF8&amp;qid=1491451096&amp;sr=1-1&amp;keywords=the+mission+of+god%27s+peopl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taffweb.cru.org/oneness-and-diversity.html" TargetMode="External"/><Relationship Id="rId1" Type="http://schemas.openxmlformats.org/officeDocument/2006/relationships/hyperlink" Target="https://drive.google.com/file/d/1-hmc999Xn4GpmU-YutvesMJi9blAGOAg/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730E-5A27-6B49-B23D-802293B7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ben.wood@cru.org</cp:lastModifiedBy>
  <cp:revision>5</cp:revision>
  <dcterms:created xsi:type="dcterms:W3CDTF">2021-03-16T05:17:00Z</dcterms:created>
  <dcterms:modified xsi:type="dcterms:W3CDTF">2021-03-25T14:45:00Z</dcterms:modified>
</cp:coreProperties>
</file>